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4"/>
        <w:tblpPr w:leftFromText="180" w:rightFromText="180" w:vertAnchor="text" w:horzAnchor="margin" w:tblpY="-669"/>
        <w:tblW w:w="9499" w:type="dxa"/>
        <w:tblLook w:val="04A0" w:firstRow="1" w:lastRow="0" w:firstColumn="1" w:lastColumn="0" w:noHBand="0" w:noVBand="1"/>
      </w:tblPr>
      <w:tblGrid>
        <w:gridCol w:w="9499"/>
      </w:tblGrid>
      <w:tr w:rsidR="00CB4A4D" w14:paraId="019E54E2"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56652737" w14:textId="77777777" w:rsidR="00CB4A4D" w:rsidRPr="00616989" w:rsidRDefault="00CB4A4D" w:rsidP="00CB4A4D">
            <w:pPr>
              <w:spacing w:after="200"/>
              <w:rPr>
                <w:smallCaps/>
              </w:rPr>
            </w:pPr>
            <w:bookmarkStart w:id="0" w:name="_Hlk10723486"/>
            <w:bookmarkEnd w:id="0"/>
          </w:p>
        </w:tc>
      </w:tr>
    </w:tbl>
    <w:sdt>
      <w:sdtPr>
        <w:rPr>
          <w:b/>
        </w:rPr>
        <w:id w:val="805429490"/>
        <w:docPartObj>
          <w:docPartGallery w:val="Cover Pages"/>
          <w:docPartUnique/>
        </w:docPartObj>
      </w:sdtPr>
      <w:sdtEndPr/>
      <w:sdtContent>
        <w:p w14:paraId="322B04CB" w14:textId="77777777" w:rsidR="00CB4A4D" w:rsidRDefault="007D0A27">
          <w:pPr>
            <w:spacing w:after="200"/>
            <w:rPr>
              <w:b/>
              <w:noProof/>
            </w:rPr>
          </w:pPr>
          <w:r w:rsidRPr="00616989">
            <w:rPr>
              <w:smallCaps/>
              <w:noProof/>
            </w:rPr>
            <mc:AlternateContent>
              <mc:Choice Requires="wps">
                <w:drawing>
                  <wp:anchor distT="0" distB="0" distL="114300" distR="114300" simplePos="0" relativeHeight="251662336" behindDoc="0" locked="0" layoutInCell="1" allowOverlap="1" wp14:anchorId="71801B4F" wp14:editId="5AA4A2D4">
                    <wp:simplePos x="0" y="0"/>
                    <wp:positionH relativeFrom="column">
                      <wp:posOffset>-330200</wp:posOffset>
                    </wp:positionH>
                    <wp:positionV relativeFrom="paragraph">
                      <wp:posOffset>-520700</wp:posOffset>
                    </wp:positionV>
                    <wp:extent cx="6961505" cy="4724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6961505"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5B29BB" w14:textId="77777777" w:rsidR="00270C8C" w:rsidRPr="007D0A27" w:rsidRDefault="00270C8C" w:rsidP="00521594">
                                <w:pPr>
                                  <w:pStyle w:val="Subtitle"/>
                                  <w:jc w:val="center"/>
                                  <w:rPr>
                                    <w:rFonts w:asciiTheme="majorHAnsi" w:hAnsiTheme="majorHAnsi"/>
                                    <w:color w:val="FFFFFF" w:themeColor="background1"/>
                                    <w:sz w:val="38"/>
                                    <w:szCs w:val="38"/>
                                  </w:rPr>
                                </w:pPr>
                                <w:r w:rsidRPr="007D0A27">
                                  <w:rPr>
                                    <w:rFonts w:asciiTheme="majorHAnsi" w:hAnsiTheme="majorHAnsi"/>
                                    <w:color w:val="FFFFFF" w:themeColor="background1"/>
                                    <w:sz w:val="38"/>
                                    <w:szCs w:val="38"/>
                                  </w:rPr>
                                  <w:t>TPPP | Teen Pregnancy &amp; Prevention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801B4F" id="_x0000_t202" coordsize="21600,21600" o:spt="202" path="m,l,21600r21600,l21600,xe">
                    <v:stroke joinstyle="miter"/>
                    <v:path gradientshapeok="t" o:connecttype="rect"/>
                  </v:shapetype>
                  <v:shape id="Text Box 16" o:spid="_x0000_s1026" type="#_x0000_t202" style="position:absolute;margin-left:-26pt;margin-top:-41pt;width:548.15pt;height:37.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" filled="f" stroked="f">
                    <v:textbox>
                      <w:txbxContent>
                        <w:p w14:paraId="045B29BB" w14:textId="77777777" w:rsidR="00270C8C" w:rsidRPr="007D0A27" w:rsidRDefault="00270C8C" w:rsidP="00521594">
                          <w:pPr>
                            <w:pStyle w:val="Subtitle"/>
                            <w:jc w:val="center"/>
                            <w:rPr>
                              <w:rFonts w:asciiTheme="majorHAnsi" w:hAnsiTheme="majorHAnsi"/>
                              <w:color w:val="FFFFFF" w:themeColor="background1"/>
                              <w:sz w:val="38"/>
                              <w:szCs w:val="38"/>
                            </w:rPr>
                          </w:pPr>
                          <w:r w:rsidRPr="007D0A27">
                            <w:rPr>
                              <w:rFonts w:asciiTheme="majorHAnsi" w:hAnsiTheme="majorHAnsi"/>
                              <w:color w:val="FFFFFF" w:themeColor="background1"/>
                              <w:sz w:val="38"/>
                              <w:szCs w:val="38"/>
                            </w:rPr>
                            <w:t>TPPP | Teen Pregnancy &amp; Prevention Partnership</w:t>
                          </w:r>
                        </w:p>
                      </w:txbxContent>
                    </v:textbox>
                  </v:shape>
                </w:pict>
              </mc:Fallback>
            </mc:AlternateContent>
          </w:r>
          <w:r w:rsidR="00CB4A4D">
            <w:rPr>
              <w:b/>
              <w:noProof/>
            </w:rPr>
            <mc:AlternateContent>
              <mc:Choice Requires="wps">
                <w:drawing>
                  <wp:anchor distT="0" distB="0" distL="114300" distR="114300" simplePos="0" relativeHeight="251659264" behindDoc="1" locked="0" layoutInCell="1" allowOverlap="1" wp14:anchorId="7907860A" wp14:editId="30AE2478">
                    <wp:simplePos x="0" y="0"/>
                    <wp:positionH relativeFrom="column">
                      <wp:posOffset>-898634</wp:posOffset>
                    </wp:positionH>
                    <wp:positionV relativeFrom="paragraph">
                      <wp:posOffset>-961696</wp:posOffset>
                    </wp:positionV>
                    <wp:extent cx="7776210" cy="1119352"/>
                    <wp:effectExtent l="0" t="0" r="0" b="5080"/>
                    <wp:wrapNone/>
                    <wp:docPr id="10" name="Rectangle 10" descr="rectangle"/>
                    <wp:cNvGraphicFramePr/>
                    <a:graphic xmlns:a="http://schemas.openxmlformats.org/drawingml/2006/main">
                      <a:graphicData uri="http://schemas.microsoft.com/office/word/2010/wordprocessingShape">
                        <wps:wsp>
                          <wps:cNvSpPr/>
                          <wps:spPr>
                            <a:xfrm>
                              <a:off x="0" y="0"/>
                              <a:ext cx="7776210" cy="1119352"/>
                            </a:xfrm>
                            <a:prstGeom prst="rect">
                              <a:avLst/>
                            </a:prstGeom>
                            <a:solidFill>
                              <a:srgbClr val="C1DE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5A262" id="Rectangle 10" o:spid="_x0000_s1026" alt="rectangle" style="position:absolute;margin-left:-70.75pt;margin-top:-75.7pt;width:612.3pt;height:88.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" fillcolor="#c1dea0" stroked="f" strokeweight="1pt"/>
                </w:pict>
              </mc:Fallback>
            </mc:AlternateContent>
          </w:r>
        </w:p>
        <w:p w14:paraId="10FB338B" w14:textId="472AB9A9" w:rsidR="007F08B7" w:rsidRDefault="006F70DD" w:rsidP="007F08B7">
          <w:pPr>
            <w:pStyle w:val="Title"/>
            <w:framePr w:hSpace="0" w:wrap="auto" w:vAnchor="margin" w:hAnchor="text" w:yAlign="inline"/>
            <w:jc w:val="right"/>
            <w:rPr>
              <w:b w:val="0"/>
              <w:color w:val="C1DEA0"/>
              <w:sz w:val="136"/>
              <w:szCs w:val="136"/>
            </w:rPr>
          </w:pPr>
          <w:r>
            <w:rPr>
              <w:b w:val="0"/>
              <w:color w:val="C1DEA0"/>
              <w:sz w:val="136"/>
              <w:szCs w:val="136"/>
            </w:rPr>
            <w:br/>
          </w:r>
          <w:r w:rsidR="007D0A27" w:rsidRPr="007D0A27">
            <w:rPr>
              <w:b w:val="0"/>
              <w:noProof/>
              <w:color w:val="C1DEA0"/>
              <w:sz w:val="130"/>
              <w:szCs w:val="130"/>
            </w:rPr>
            <mc:AlternateContent>
              <mc:Choice Requires="wps">
                <w:drawing>
                  <wp:anchor distT="0" distB="0" distL="114300" distR="114300" simplePos="0" relativeHeight="251656191" behindDoc="1" locked="0" layoutInCell="1" allowOverlap="1" wp14:anchorId="23B9ECBB" wp14:editId="10DF8D35">
                    <wp:simplePos x="0" y="0"/>
                    <wp:positionH relativeFrom="column">
                      <wp:posOffset>-901700</wp:posOffset>
                    </wp:positionH>
                    <wp:positionV relativeFrom="paragraph">
                      <wp:posOffset>7538085</wp:posOffset>
                    </wp:positionV>
                    <wp:extent cx="7776210" cy="1150620"/>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7776210" cy="1150620"/>
                            </a:xfrm>
                            <a:prstGeom prst="rect">
                              <a:avLst/>
                            </a:prstGeom>
                            <a:solidFill>
                              <a:srgbClr val="C1DE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580A8" id="Rectangle 8" o:spid="_x0000_s1026" alt="rectangle" style="position:absolute;margin-left:-71pt;margin-top:593.55pt;width:612.3pt;height:90.6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" fillcolor="#c1dea0" stroked="f" strokeweight="1pt"/>
                </w:pict>
              </mc:Fallback>
            </mc:AlternateContent>
          </w:r>
          <w:r w:rsidR="007D0A27" w:rsidRPr="00616989">
            <w:rPr>
              <w:smallCaps/>
              <w:noProof/>
            </w:rPr>
            <mc:AlternateContent>
              <mc:Choice Requires="wps">
                <w:drawing>
                  <wp:anchor distT="0" distB="0" distL="114300" distR="114300" simplePos="0" relativeHeight="251661312" behindDoc="0" locked="0" layoutInCell="1" allowOverlap="1" wp14:anchorId="6D0EFB37" wp14:editId="72C84BB0">
                    <wp:simplePos x="0" y="0"/>
                    <wp:positionH relativeFrom="column">
                      <wp:posOffset>-558800</wp:posOffset>
                    </wp:positionH>
                    <wp:positionV relativeFrom="page">
                      <wp:posOffset>9105900</wp:posOffset>
                    </wp:positionV>
                    <wp:extent cx="7277100" cy="876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77100" cy="876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308B18" w14:textId="5B345356" w:rsidR="00270C8C" w:rsidRPr="00626856" w:rsidRDefault="00270C8C" w:rsidP="000F1DCE">
                                <w:pPr>
                                  <w:pStyle w:val="Subtitle"/>
                                  <w:rPr>
                                    <w:rFonts w:asciiTheme="majorHAnsi" w:hAnsiTheme="majorHAnsi"/>
                                    <w:color w:val="FFFFFF" w:themeColor="background1"/>
                                    <w:sz w:val="30"/>
                                    <w:szCs w:val="30"/>
                                  </w:rPr>
                                </w:pPr>
                                <w:r w:rsidRPr="00626856">
                                  <w:rPr>
                                    <w:rFonts w:asciiTheme="majorHAnsi" w:hAnsiTheme="majorHAnsi"/>
                                    <w:b/>
                                    <w:color w:val="FFFFFF" w:themeColor="background1"/>
                                    <w:sz w:val="30"/>
                                    <w:szCs w:val="30"/>
                                  </w:rPr>
                                  <w:t>Evaluation Report</w:t>
                                </w:r>
                                <w:r w:rsidRPr="00626856">
                                  <w:rPr>
                                    <w:rFonts w:asciiTheme="majorHAnsi" w:hAnsiTheme="majorHAnsi"/>
                                    <w:color w:val="FFFFFF" w:themeColor="background1"/>
                                    <w:sz w:val="30"/>
                                    <w:szCs w:val="30"/>
                                  </w:rPr>
                                  <w:br/>
                                </w:r>
                                <w:r w:rsidRPr="00626856">
                                  <w:rPr>
                                    <w:rFonts w:asciiTheme="majorHAnsi" w:hAnsiTheme="majorHAnsi"/>
                                    <w:color w:val="FFFFFF" w:themeColor="background1"/>
                                    <w:sz w:val="24"/>
                                  </w:rPr>
                                  <w:t xml:space="preserve">Lucy Puckett, Brown School of Social Work </w:t>
                                </w:r>
                                <w:r w:rsidRPr="00626856">
                                  <w:rPr>
                                    <w:rFonts w:asciiTheme="majorHAnsi" w:hAnsiTheme="majorHAnsi"/>
                                    <w:color w:val="FFFFFF" w:themeColor="background1"/>
                                    <w:sz w:val="24"/>
                                  </w:rPr>
                                  <w:br/>
                                </w:r>
                                <w:r>
                                  <w:rPr>
                                    <w:rFonts w:asciiTheme="majorHAnsi" w:hAnsiTheme="majorHAnsi"/>
                                    <w:color w:val="FFFFFF" w:themeColor="background1"/>
                                    <w:sz w:val="24"/>
                                  </w:rPr>
                                  <w:t>April 24</w:t>
                                </w:r>
                                <w:r w:rsidRPr="00626856">
                                  <w:rPr>
                                    <w:rFonts w:asciiTheme="majorHAnsi" w:hAnsiTheme="majorHAnsi"/>
                                    <w:color w:val="FFFFFF" w:themeColor="background1"/>
                                    <w:sz w:val="24"/>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FB37" id="Text Box 13" o:spid="_x0000_s1027" type="#_x0000_t202" style="position:absolute;left:0;text-align:left;margin-left:-44pt;margin-top:717pt;width:573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" filled="f" stroked="f">
                    <v:textbox>
                      <w:txbxContent>
                        <w:p w14:paraId="52308B18" w14:textId="5B345356" w:rsidR="00270C8C" w:rsidRPr="00626856" w:rsidRDefault="00270C8C" w:rsidP="000F1DCE">
                          <w:pPr>
                            <w:pStyle w:val="Subtitle"/>
                            <w:rPr>
                              <w:rFonts w:asciiTheme="majorHAnsi" w:hAnsiTheme="majorHAnsi"/>
                              <w:color w:val="FFFFFF" w:themeColor="background1"/>
                              <w:sz w:val="30"/>
                              <w:szCs w:val="30"/>
                            </w:rPr>
                          </w:pPr>
                          <w:r w:rsidRPr="00626856">
                            <w:rPr>
                              <w:rFonts w:asciiTheme="majorHAnsi" w:hAnsiTheme="majorHAnsi"/>
                              <w:b/>
                              <w:color w:val="FFFFFF" w:themeColor="background1"/>
                              <w:sz w:val="30"/>
                              <w:szCs w:val="30"/>
                            </w:rPr>
                            <w:t>Evaluation Report</w:t>
                          </w:r>
                          <w:r w:rsidRPr="00626856">
                            <w:rPr>
                              <w:rFonts w:asciiTheme="majorHAnsi" w:hAnsiTheme="majorHAnsi"/>
                              <w:color w:val="FFFFFF" w:themeColor="background1"/>
                              <w:sz w:val="30"/>
                              <w:szCs w:val="30"/>
                            </w:rPr>
                            <w:br/>
                          </w:r>
                          <w:r w:rsidRPr="00626856">
                            <w:rPr>
                              <w:rFonts w:asciiTheme="majorHAnsi" w:hAnsiTheme="majorHAnsi"/>
                              <w:color w:val="FFFFFF" w:themeColor="background1"/>
                              <w:sz w:val="24"/>
                            </w:rPr>
                            <w:t xml:space="preserve">Lucy Puckett, Brown School of Social Work </w:t>
                          </w:r>
                          <w:r w:rsidRPr="00626856">
                            <w:rPr>
                              <w:rFonts w:asciiTheme="majorHAnsi" w:hAnsiTheme="majorHAnsi"/>
                              <w:color w:val="FFFFFF" w:themeColor="background1"/>
                              <w:sz w:val="24"/>
                            </w:rPr>
                            <w:br/>
                          </w:r>
                          <w:r>
                            <w:rPr>
                              <w:rFonts w:asciiTheme="majorHAnsi" w:hAnsiTheme="majorHAnsi"/>
                              <w:color w:val="FFFFFF" w:themeColor="background1"/>
                              <w:sz w:val="24"/>
                            </w:rPr>
                            <w:t>April 24</w:t>
                          </w:r>
                          <w:r w:rsidRPr="00626856">
                            <w:rPr>
                              <w:rFonts w:asciiTheme="majorHAnsi" w:hAnsiTheme="majorHAnsi"/>
                              <w:color w:val="FFFFFF" w:themeColor="background1"/>
                              <w:sz w:val="24"/>
                            </w:rPr>
                            <w:t>, 2019</w:t>
                          </w:r>
                        </w:p>
                      </w:txbxContent>
                    </v:textbox>
                    <w10:wrap anchory="page"/>
                  </v:shape>
                </w:pict>
              </mc:Fallback>
            </mc:AlternateContent>
          </w:r>
          <w:r w:rsidR="00521594" w:rsidRPr="007D0A27">
            <w:rPr>
              <w:smallCaps/>
              <w:noProof/>
              <w:color w:val="C1DEA0"/>
              <w:sz w:val="136"/>
              <w:szCs w:val="136"/>
            </w:rPr>
            <mc:AlternateContent>
              <mc:Choice Requires="wps">
                <w:drawing>
                  <wp:anchor distT="0" distB="0" distL="114300" distR="114300" simplePos="0" relativeHeight="251660288" behindDoc="0" locked="0" layoutInCell="1" allowOverlap="1" wp14:anchorId="090C8F8F" wp14:editId="41EC14BA">
                    <wp:simplePos x="0" y="0"/>
                    <wp:positionH relativeFrom="column">
                      <wp:posOffset>-472440</wp:posOffset>
                    </wp:positionH>
                    <wp:positionV relativeFrom="paragraph">
                      <wp:posOffset>5081905</wp:posOffset>
                    </wp:positionV>
                    <wp:extent cx="7010400" cy="2103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10400" cy="2103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A0F726" w14:textId="77777777" w:rsidR="00270C8C" w:rsidRPr="00CB4A4D" w:rsidRDefault="00270C8C" w:rsidP="000F1DCE">
                                <w:pPr>
                                  <w:pStyle w:val="Title"/>
                                  <w:rPr>
                                    <w:b w:val="0"/>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0C8F8F" id="Text Box 12" o:spid="_x0000_s1028" type="#_x0000_t202" style="position:absolute;left:0;text-align:left;margin-left:-37.2pt;margin-top:400.15pt;width:552pt;height:165.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" filled="f" stroked="f">
                    <v:textbox style="mso-fit-shape-to-text:t">
                      <w:txbxContent>
                        <w:p w14:paraId="76A0F726" w14:textId="77777777" w:rsidR="00270C8C" w:rsidRPr="00CB4A4D" w:rsidRDefault="00270C8C" w:rsidP="000F1DCE">
                          <w:pPr>
                            <w:pStyle w:val="Title"/>
                            <w:rPr>
                              <w:b w:val="0"/>
                              <w:color w:val="FFFFFF" w:themeColor="background1"/>
                            </w:rPr>
                          </w:pPr>
                        </w:p>
                      </w:txbxContent>
                    </v:textbox>
                  </v:shape>
                </w:pict>
              </mc:Fallback>
            </mc:AlternateContent>
          </w:r>
          <w:r w:rsidR="007F08B7" w:rsidRPr="007D0A27">
            <w:rPr>
              <w:b w:val="0"/>
              <w:color w:val="C1DEA0"/>
              <w:sz w:val="136"/>
              <w:szCs w:val="136"/>
            </w:rPr>
            <w:t>St. Louis</w:t>
          </w:r>
          <w:r w:rsidR="00A65CB4">
            <w:rPr>
              <w:b w:val="0"/>
              <w:color w:val="C1DEA0"/>
              <w:sz w:val="136"/>
              <w:szCs w:val="136"/>
            </w:rPr>
            <w:t>-</w:t>
          </w:r>
          <w:r w:rsidR="007F08B7" w:rsidRPr="007D0A27">
            <w:rPr>
              <w:b w:val="0"/>
              <w:color w:val="C1DEA0"/>
              <w:sz w:val="136"/>
              <w:szCs w:val="136"/>
            </w:rPr>
            <w:t>Area Sex Education</w:t>
          </w:r>
          <w:r w:rsidR="007F08B7">
            <w:rPr>
              <w:b w:val="0"/>
              <w:color w:val="C1DEA0"/>
              <w:sz w:val="136"/>
              <w:szCs w:val="136"/>
            </w:rPr>
            <w:t>:</w:t>
          </w:r>
        </w:p>
        <w:p w14:paraId="0FF51BDD" w14:textId="77777777" w:rsidR="007F08B7" w:rsidRPr="00676E2E" w:rsidRDefault="007F08B7" w:rsidP="007F08B7">
          <w:pPr>
            <w:pStyle w:val="Title"/>
            <w:framePr w:hSpace="0" w:wrap="auto" w:vAnchor="margin" w:hAnchor="text" w:yAlign="inline"/>
            <w:jc w:val="right"/>
            <w:rPr>
              <w:b w:val="0"/>
              <w:color w:val="C1DEA0"/>
              <w:sz w:val="120"/>
              <w:szCs w:val="120"/>
            </w:rPr>
          </w:pPr>
          <w:r w:rsidRPr="00676E2E">
            <w:rPr>
              <w:b w:val="0"/>
              <w:color w:val="C1DEA0"/>
              <w:sz w:val="120"/>
              <w:szCs w:val="120"/>
            </w:rPr>
            <w:t>Policies</w:t>
          </w:r>
        </w:p>
        <w:p w14:paraId="696C0B98" w14:textId="18BDCEED" w:rsidR="00405A9E" w:rsidRPr="00CC4A58" w:rsidRDefault="006F70DD" w:rsidP="007F08B7">
          <w:pPr>
            <w:pStyle w:val="Title"/>
            <w:framePr w:hSpace="0" w:wrap="auto" w:vAnchor="margin" w:hAnchor="text" w:yAlign="inline"/>
            <w:jc w:val="right"/>
            <w:rPr>
              <w:b w:val="0"/>
              <w:color w:val="C1DEA0"/>
              <w:sz w:val="136"/>
              <w:szCs w:val="136"/>
            </w:rPr>
          </w:pPr>
          <w:r>
            <w:rPr>
              <w:noProof/>
              <w:color w:val="FFFFFF" w:themeColor="background1"/>
            </w:rPr>
            <w:drawing>
              <wp:anchor distT="0" distB="0" distL="114300" distR="114300" simplePos="0" relativeHeight="251664384" behindDoc="0" locked="0" layoutInCell="1" allowOverlap="1" wp14:anchorId="7BF0A0A7" wp14:editId="0097334C">
                <wp:simplePos x="0" y="0"/>
                <wp:positionH relativeFrom="column">
                  <wp:posOffset>-426085</wp:posOffset>
                </wp:positionH>
                <wp:positionV relativeFrom="paragraph">
                  <wp:posOffset>2294890</wp:posOffset>
                </wp:positionV>
                <wp:extent cx="3139440" cy="1122251"/>
                <wp:effectExtent l="0" t="0" r="3810" b="1905"/>
                <wp:wrapNone/>
                <wp:docPr id="7"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9440" cy="1122251"/>
                        </a:xfrm>
                        <a:prstGeom prst="rect">
                          <a:avLst/>
                        </a:prstGeom>
                      </pic:spPr>
                    </pic:pic>
                  </a:graphicData>
                </a:graphic>
                <wp14:sizeRelH relativeFrom="margin">
                  <wp14:pctWidth>0</wp14:pctWidth>
                </wp14:sizeRelH>
                <wp14:sizeRelV relativeFrom="margin">
                  <wp14:pctHeight>0</wp14:pctHeight>
                </wp14:sizeRelV>
              </wp:anchor>
            </w:drawing>
          </w:r>
          <w:r w:rsidR="007F08B7" w:rsidRPr="00676E2E">
            <w:rPr>
              <w:b w:val="0"/>
              <w:color w:val="C1DEA0"/>
              <w:sz w:val="120"/>
              <w:szCs w:val="120"/>
            </w:rPr>
            <w:t>Practices Experiences</w:t>
          </w:r>
          <w:r w:rsidR="007F08B7" w:rsidRPr="007D0A27">
            <w:rPr>
              <w:color w:val="C1DEA0"/>
              <w:sz w:val="140"/>
              <w:szCs w:val="140"/>
            </w:rPr>
            <w:t xml:space="preserve"> </w:t>
          </w:r>
          <w:r w:rsidR="00616989" w:rsidRPr="007D0A27">
            <w:rPr>
              <w:color w:val="C1DEA0"/>
              <w:sz w:val="140"/>
              <w:szCs w:val="140"/>
            </w:rPr>
            <w:br w:type="page"/>
          </w: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405A9E" w:rsidRPr="001B02F5" w14:paraId="0A55B84A" w14:textId="77777777" w:rsidTr="00933BC9">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7D2B89E3" w14:textId="5474CA3F" w:rsidR="00405A9E" w:rsidRPr="001B02F5" w:rsidRDefault="00405A9E" w:rsidP="00933BC9">
                <w:pPr>
                  <w:pStyle w:val="Title"/>
                  <w:framePr w:hSpace="0" w:wrap="auto" w:vAnchor="margin" w:hAnchor="text" w:yAlign="inline"/>
                  <w:spacing w:after="0"/>
                  <w:rPr>
                    <w:sz w:val="50"/>
                    <w:szCs w:val="50"/>
                  </w:rPr>
                </w:pPr>
                <w:r>
                  <w:rPr>
                    <w:sz w:val="50"/>
                    <w:szCs w:val="50"/>
                  </w:rPr>
                  <w:lastRenderedPageBreak/>
                  <w:t>Executive Summary</w:t>
                </w:r>
              </w:p>
            </w:tc>
          </w:tr>
          <w:tr w:rsidR="00405A9E" w:rsidRPr="00C854AC" w14:paraId="26DB0C60" w14:textId="77777777" w:rsidTr="00933BC9">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158B94E0" w14:textId="77777777" w:rsidR="00405A9E" w:rsidRPr="00C854AC" w:rsidRDefault="00405A9E" w:rsidP="00933BC9">
                <w:pPr>
                  <w:pStyle w:val="Subtitle"/>
                  <w:framePr w:hSpace="0" w:wrap="auto" w:vAnchor="margin" w:hAnchor="text" w:yAlign="inline"/>
                  <w:rPr>
                    <w:b w:val="0"/>
                    <w:bCs w:val="0"/>
                  </w:rPr>
                </w:pPr>
                <w:r>
                  <w:rPr>
                    <w:smallCaps/>
                    <w:noProof/>
                  </w:rPr>
                  <mc:AlternateContent>
                    <mc:Choice Requires="wps">
                      <w:drawing>
                        <wp:anchor distT="0" distB="0" distL="114300" distR="114300" simplePos="0" relativeHeight="251731968" behindDoc="0" locked="0" layoutInCell="1" allowOverlap="1" wp14:anchorId="560F7163" wp14:editId="6F337519">
                          <wp:simplePos x="0" y="0"/>
                          <wp:positionH relativeFrom="column">
                            <wp:posOffset>-197485</wp:posOffset>
                          </wp:positionH>
                          <wp:positionV relativeFrom="paragraph">
                            <wp:posOffset>158750</wp:posOffset>
                          </wp:positionV>
                          <wp:extent cx="6959600" cy="78803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6959600" cy="788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4EA00" w14:textId="71B78062" w:rsidR="00270C8C" w:rsidRPr="00C13EB9" w:rsidRDefault="00270C8C" w:rsidP="00931A22">
                                      <w:pPr>
                                        <w:pStyle w:val="Heading8"/>
                                        <w:spacing w:before="0"/>
                                      </w:pPr>
                                      <w:r>
                                        <w:t xml:space="preserve">The Purpose of this evaluation </w:t>
                                      </w:r>
                                      <w:r w:rsidRPr="00871784">
                                        <w:rPr>
                                          <w:rFonts w:ascii="Calibri" w:hAnsi="Calibri" w:cs="Calibri"/>
                                          <w:color w:val="3A3A3A" w:themeColor="background2" w:themeShade="40"/>
                                          <w:spacing w:val="0"/>
                                          <w:szCs w:val="24"/>
                                        </w:rPr>
                                        <w:t xml:space="preserve">was to update </w:t>
                                      </w:r>
                                      <w:r>
                                        <w:rPr>
                                          <w:rFonts w:ascii="Calibri" w:hAnsi="Calibri" w:cs="Calibri"/>
                                          <w:color w:val="3A3A3A" w:themeColor="background2" w:themeShade="40"/>
                                          <w:spacing w:val="0"/>
                                          <w:szCs w:val="24"/>
                                        </w:rPr>
                                        <w:t xml:space="preserve">the </w:t>
                                      </w:r>
                                      <w:r w:rsidRPr="001B02F5">
                                        <w:rPr>
                                          <w:rFonts w:ascii="Calibri" w:hAnsi="Calibri" w:cs="Calibri"/>
                                          <w:color w:val="3A3A3A" w:themeColor="background2" w:themeShade="40"/>
                                          <w:szCs w:val="24"/>
                                        </w:rPr>
                                        <w:t>Teen Pregnancy and Prevention Partnership</w:t>
                                      </w:r>
                                      <w:r>
                                        <w:rPr>
                                          <w:rFonts w:ascii="Calibri" w:hAnsi="Calibri" w:cs="Calibri"/>
                                          <w:color w:val="3A3A3A" w:themeColor="background2" w:themeShade="40"/>
                                          <w:szCs w:val="24"/>
                                        </w:rPr>
                                        <w:t>’s</w:t>
                                      </w:r>
                                      <w:r w:rsidRPr="001B02F5">
                                        <w:rPr>
                                          <w:rFonts w:ascii="Calibri" w:hAnsi="Calibri" w:cs="Calibri"/>
                                          <w:color w:val="3A3A3A" w:themeColor="background2" w:themeShade="40"/>
                                          <w:szCs w:val="24"/>
                                        </w:rPr>
                                        <w:t xml:space="preserve"> </w:t>
                                      </w:r>
                                      <w:r>
                                        <w:rPr>
                                          <w:rFonts w:ascii="Calibri" w:hAnsi="Calibri" w:cs="Calibri"/>
                                          <w:color w:val="3A3A3A" w:themeColor="background2" w:themeShade="40"/>
                                          <w:szCs w:val="24"/>
                                        </w:rPr>
                                        <w:t>(</w:t>
                                      </w:r>
                                      <w:r>
                                        <w:rPr>
                                          <w:rFonts w:ascii="Calibri" w:hAnsi="Calibri" w:cs="Calibri"/>
                                          <w:color w:val="3A3A3A" w:themeColor="background2" w:themeShade="40"/>
                                          <w:spacing w:val="0"/>
                                          <w:szCs w:val="24"/>
                                        </w:rPr>
                                        <w:t>TPPP)</w:t>
                                      </w:r>
                                      <w:r w:rsidRPr="00871784">
                                        <w:rPr>
                                          <w:rFonts w:ascii="Calibri" w:hAnsi="Calibri" w:cs="Calibri"/>
                                          <w:color w:val="3A3A3A" w:themeColor="background2" w:themeShade="40"/>
                                          <w:spacing w:val="0"/>
                                          <w:szCs w:val="24"/>
                                        </w:rPr>
                                        <w:t xml:space="preserve"> knowledge o</w:t>
                                      </w:r>
                                      <w:r>
                                        <w:rPr>
                                          <w:rFonts w:ascii="Calibri" w:hAnsi="Calibri" w:cs="Calibri"/>
                                          <w:color w:val="3A3A3A" w:themeColor="background2" w:themeShade="40"/>
                                          <w:spacing w:val="0"/>
                                          <w:szCs w:val="24"/>
                                        </w:rPr>
                                        <w:t xml:space="preserve">f </w:t>
                                      </w:r>
                                      <w:r w:rsidRPr="00871784">
                                        <w:rPr>
                                          <w:rFonts w:ascii="Calibri" w:hAnsi="Calibri" w:cs="Calibri"/>
                                          <w:color w:val="3A3A3A" w:themeColor="background2" w:themeShade="40"/>
                                          <w:spacing w:val="0"/>
                                          <w:szCs w:val="24"/>
                                        </w:rPr>
                                        <w:t xml:space="preserve">current sex education </w:t>
                                      </w:r>
                                      <w:r w:rsidRPr="00871784">
                                        <w:rPr>
                                          <w:rFonts w:ascii="Calibri" w:hAnsi="Calibri" w:cs="Calibri"/>
                                          <w:b/>
                                          <w:i/>
                                          <w:color w:val="3A3A3A" w:themeColor="background2" w:themeShade="40"/>
                                          <w:spacing w:val="0"/>
                                          <w:szCs w:val="24"/>
                                        </w:rPr>
                                        <w:t>policy</w:t>
                                      </w:r>
                                      <w:r w:rsidRPr="00871784">
                                        <w:rPr>
                                          <w:rFonts w:ascii="Calibri" w:hAnsi="Calibri" w:cs="Calibri"/>
                                          <w:color w:val="3A3A3A" w:themeColor="background2" w:themeShade="40"/>
                                          <w:spacing w:val="0"/>
                                          <w:szCs w:val="24"/>
                                        </w:rPr>
                                        <w:t xml:space="preserve"> in St. Louis-area public school districts, and to obtain a youth</w:t>
                                      </w:r>
                                      <w:r>
                                        <w:rPr>
                                          <w:rFonts w:ascii="Calibri" w:hAnsi="Calibri" w:cs="Calibri"/>
                                          <w:color w:val="3A3A3A" w:themeColor="background2" w:themeShade="40"/>
                                          <w:spacing w:val="0"/>
                                          <w:szCs w:val="24"/>
                                        </w:rPr>
                                        <w:t xml:space="preserve"> </w:t>
                                      </w:r>
                                      <w:r w:rsidRPr="00871784">
                                        <w:rPr>
                                          <w:rFonts w:ascii="Calibri" w:hAnsi="Calibri" w:cs="Calibri"/>
                                          <w:color w:val="3A3A3A" w:themeColor="background2" w:themeShade="40"/>
                                          <w:spacing w:val="0"/>
                                          <w:szCs w:val="24"/>
                                        </w:rPr>
                                        <w:t xml:space="preserve">perspective on sex education </w:t>
                                      </w:r>
                                      <w:r w:rsidRPr="00871784">
                                        <w:rPr>
                                          <w:rFonts w:ascii="Calibri" w:hAnsi="Calibri" w:cs="Calibri"/>
                                          <w:b/>
                                          <w:i/>
                                          <w:color w:val="3A3A3A" w:themeColor="background2" w:themeShade="40"/>
                                          <w:spacing w:val="0"/>
                                          <w:szCs w:val="24"/>
                                        </w:rPr>
                                        <w:t>practices</w:t>
                                      </w:r>
                                      <w:r w:rsidRPr="00871784">
                                        <w:rPr>
                                          <w:rFonts w:ascii="Calibri" w:hAnsi="Calibri" w:cs="Calibri"/>
                                          <w:color w:val="3A3A3A" w:themeColor="background2" w:themeShade="40"/>
                                          <w:spacing w:val="0"/>
                                          <w:szCs w:val="24"/>
                                        </w:rPr>
                                        <w:t xml:space="preserve"> and </w:t>
                                      </w:r>
                                      <w:r w:rsidRPr="00871784">
                                        <w:rPr>
                                          <w:rFonts w:ascii="Calibri" w:hAnsi="Calibri" w:cs="Calibri"/>
                                          <w:b/>
                                          <w:i/>
                                          <w:color w:val="3A3A3A" w:themeColor="background2" w:themeShade="40"/>
                                          <w:spacing w:val="0"/>
                                          <w:szCs w:val="24"/>
                                        </w:rPr>
                                        <w:t>experiences</w:t>
                                      </w:r>
                                      <w:r w:rsidRPr="00871784">
                                        <w:rPr>
                                          <w:rFonts w:ascii="Calibri" w:hAnsi="Calibri" w:cs="Calibri"/>
                                          <w:color w:val="3A3A3A" w:themeColor="background2" w:themeShade="40"/>
                                          <w:spacing w:val="0"/>
                                          <w:szCs w:val="24"/>
                                        </w:rPr>
                                        <w:t xml:space="preserve">. The findings aim to inform TPPP’s district-level professional development </w:t>
                                      </w:r>
                                      <w:r>
                                        <w:rPr>
                                          <w:rFonts w:ascii="Calibri" w:hAnsi="Calibri" w:cs="Calibri"/>
                                          <w:color w:val="3A3A3A" w:themeColor="background2" w:themeShade="40"/>
                                          <w:spacing w:val="0"/>
                                          <w:szCs w:val="24"/>
                                        </w:rPr>
                                        <w:t xml:space="preserve">offerings </w:t>
                                      </w:r>
                                      <w:r w:rsidRPr="00871784">
                                        <w:rPr>
                                          <w:rFonts w:ascii="Calibri" w:hAnsi="Calibri" w:cs="Calibri"/>
                                          <w:color w:val="3A3A3A" w:themeColor="background2" w:themeShade="40"/>
                                          <w:spacing w:val="0"/>
                                          <w:szCs w:val="24"/>
                                        </w:rPr>
                                        <w:t xml:space="preserve">and policy advocacy in the St. Louis region, and to support community stakeholders’ efforts to achieve </w:t>
                                      </w:r>
                                      <w:r>
                                        <w:rPr>
                                          <w:rFonts w:ascii="Calibri" w:hAnsi="Calibri" w:cs="Calibri"/>
                                          <w:color w:val="3A3A3A" w:themeColor="background2" w:themeShade="40"/>
                                          <w:spacing w:val="0"/>
                                          <w:szCs w:val="24"/>
                                        </w:rPr>
                                        <w:t>comprehensive sex education as the standard in all Missouri schools</w:t>
                                      </w:r>
                                      <w:r w:rsidRPr="00871784">
                                        <w:rPr>
                                          <w:rFonts w:ascii="Calibri" w:hAnsi="Calibri" w:cs="Calibri"/>
                                          <w:color w:val="3A3A3A" w:themeColor="background2" w:themeShade="40"/>
                                          <w:spacing w:val="0"/>
                                          <w:szCs w:val="24"/>
                                        </w:rPr>
                                        <w:t>.</w:t>
                                      </w:r>
                                    </w:p>
                                    <w:p w14:paraId="32243A97" w14:textId="16A312A5" w:rsidR="00270C8C" w:rsidRPr="00D2474A" w:rsidRDefault="00270C8C" w:rsidP="00931A22">
                                      <w:pPr>
                                        <w:pStyle w:val="Heading8"/>
                                        <w:spacing w:before="0"/>
                                        <w:rPr>
                                          <w:rStyle w:val="IntenseEmphasis"/>
                                          <w:rFonts w:asciiTheme="majorHAnsi" w:hAnsiTheme="majorHAnsi"/>
                                          <w:b w:val="0"/>
                                          <w:i w:val="0"/>
                                          <w:smallCaps w:val="0"/>
                                          <w:color w:val="C1DEA0" w:themeColor="accent1"/>
                                          <w:spacing w:val="10"/>
                                        </w:rPr>
                                      </w:pPr>
                                      <w:r>
                                        <w:br/>
                                      </w:r>
                                      <w:bookmarkStart w:id="1" w:name="_Hlk7365464"/>
                                      <w:r>
                                        <w:t>Key Questions</w:t>
                                      </w:r>
                                      <w:bookmarkEnd w:id="1"/>
                                      <w:r>
                                        <w:t>:</w:t>
                                      </w:r>
                                      <w:r>
                                        <w:rPr>
                                          <w:rFonts w:ascii="Calibri" w:hAnsi="Calibri" w:cs="Calibri"/>
                                          <w:color w:val="3A3A3A" w:themeColor="background2" w:themeShade="40"/>
                                          <w:spacing w:val="0"/>
                                          <w:szCs w:val="24"/>
                                        </w:rPr>
                                        <w:br/>
                                      </w:r>
                                      <w:r w:rsidRPr="00D2474A">
                                        <w:rPr>
                                          <w:rStyle w:val="IntenseEmphasis"/>
                                        </w:rPr>
                                        <w:t xml:space="preserve">Practices </w:t>
                                      </w:r>
                                    </w:p>
                                    <w:p w14:paraId="32E87FA8" w14:textId="510B8FAE" w:rsidR="00270C8C" w:rsidRPr="00D2474A" w:rsidRDefault="00270C8C" w:rsidP="00931A22">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sexual health education topics do teens in St. Louis</w:t>
                                      </w:r>
                                      <w:r>
                                        <w:rPr>
                                          <w:rFonts w:ascii="Calibri" w:hAnsi="Calibri" w:cs="Calibri"/>
                                          <w:color w:val="3A3A3A" w:themeColor="background2" w:themeShade="40"/>
                                          <w:spacing w:val="0"/>
                                          <w:szCs w:val="24"/>
                                        </w:rPr>
                                        <w:t>-</w:t>
                                      </w:r>
                                      <w:r w:rsidRPr="00D2474A">
                                        <w:rPr>
                                          <w:rFonts w:ascii="Calibri" w:hAnsi="Calibri" w:cs="Calibri"/>
                                          <w:color w:val="3A3A3A" w:themeColor="background2" w:themeShade="40"/>
                                          <w:spacing w:val="0"/>
                                          <w:szCs w:val="24"/>
                                        </w:rPr>
                                        <w:t>area public schools report being taught, and to what extent?</w:t>
                                      </w:r>
                                    </w:p>
                                    <w:p w14:paraId="1C7630D7" w14:textId="77777777" w:rsidR="00270C8C" w:rsidRPr="00D2474A" w:rsidRDefault="00270C8C" w:rsidP="00931A22">
                                      <w:pPr>
                                        <w:pStyle w:val="Heading9"/>
                                        <w:spacing w:before="0"/>
                                        <w:rPr>
                                          <w:rStyle w:val="IntenseEmphasis"/>
                                          <w:i/>
                                        </w:rPr>
                                      </w:pPr>
                                      <w:r w:rsidRPr="00D2474A">
                                        <w:rPr>
                                          <w:rStyle w:val="IntenseEmphasis"/>
                                          <w:i/>
                                        </w:rPr>
                                        <w:t xml:space="preserve">Experiences </w:t>
                                      </w:r>
                                    </w:p>
                                    <w:p w14:paraId="5C32B9F0" w14:textId="4393E25F" w:rsidR="00270C8C" w:rsidRPr="00EF767D" w:rsidRDefault="00270C8C" w:rsidP="00EF767D">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are teens</w:t>
                                      </w:r>
                                      <w:r>
                                        <w:rPr>
                                          <w:rFonts w:ascii="Calibri" w:hAnsi="Calibri" w:cs="Calibri"/>
                                          <w:color w:val="3A3A3A" w:themeColor="background2" w:themeShade="40"/>
                                          <w:spacing w:val="0"/>
                                          <w:szCs w:val="24"/>
                                        </w:rPr>
                                        <w:t>’</w:t>
                                      </w:r>
                                      <w:r w:rsidRPr="00D2474A">
                                        <w:rPr>
                                          <w:rFonts w:ascii="Calibri" w:hAnsi="Calibri" w:cs="Calibri"/>
                                          <w:color w:val="3A3A3A" w:themeColor="background2" w:themeShade="40"/>
                                          <w:spacing w:val="0"/>
                                          <w:szCs w:val="24"/>
                                        </w:rPr>
                                        <w:t xml:space="preserve"> experiences of sex education in a St. Louis</w:t>
                                      </w:r>
                                      <w:r>
                                        <w:rPr>
                                          <w:rFonts w:ascii="Calibri" w:hAnsi="Calibri" w:cs="Calibri"/>
                                          <w:color w:val="3A3A3A" w:themeColor="background2" w:themeShade="40"/>
                                          <w:spacing w:val="0"/>
                                          <w:szCs w:val="24"/>
                                        </w:rPr>
                                        <w:t>-</w:t>
                                      </w:r>
                                      <w:r w:rsidRPr="00D2474A">
                                        <w:rPr>
                                          <w:rFonts w:ascii="Calibri" w:hAnsi="Calibri" w:cs="Calibri"/>
                                          <w:color w:val="3A3A3A" w:themeColor="background2" w:themeShade="40"/>
                                          <w:spacing w:val="0"/>
                                          <w:szCs w:val="24"/>
                                        </w:rPr>
                                        <w:t xml:space="preserve">area public school? </w:t>
                                      </w:r>
                                    </w:p>
                                    <w:p w14:paraId="137A87CC" w14:textId="77777777" w:rsidR="00270C8C" w:rsidRPr="00D2474A" w:rsidRDefault="00270C8C" w:rsidP="00931A22">
                                      <w:pPr>
                                        <w:pStyle w:val="Heading8"/>
                                        <w:spacing w:before="0"/>
                                        <w:rPr>
                                          <w:rStyle w:val="IntenseEmphasis"/>
                                        </w:rPr>
                                      </w:pPr>
                                      <w:r w:rsidRPr="00D2474A">
                                        <w:rPr>
                                          <w:rStyle w:val="IntenseEmphasis"/>
                                        </w:rPr>
                                        <w:t>Policies</w:t>
                                      </w:r>
                                    </w:p>
                                    <w:p w14:paraId="5EB867F6" w14:textId="77777777" w:rsidR="00270C8C" w:rsidRDefault="00270C8C" w:rsidP="00931A22">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sexual health topics are mandated in districts’ sex education policies?</w:t>
                                      </w:r>
                                    </w:p>
                                    <w:p w14:paraId="637933D0" w14:textId="2B3CCE4F" w:rsidR="00270C8C" w:rsidRPr="00D2474A" w:rsidRDefault="00270C8C" w:rsidP="00931A22">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districts need to update their sex education policies based on new, statewide policy and the National Sexuality Education Standards</w:t>
                                      </w:r>
                                      <w:r>
                                        <w:rPr>
                                          <w:rFonts w:ascii="Calibri" w:hAnsi="Calibri" w:cs="Calibri"/>
                                          <w:color w:val="3A3A3A" w:themeColor="background2" w:themeShade="40"/>
                                          <w:spacing w:val="0"/>
                                          <w:szCs w:val="24"/>
                                        </w:rPr>
                                        <w:t xml:space="preserve"> (NSES)</w:t>
                                      </w:r>
                                      <w:r w:rsidRPr="00D2474A">
                                        <w:rPr>
                                          <w:rFonts w:ascii="Calibri" w:hAnsi="Calibri" w:cs="Calibri"/>
                                          <w:color w:val="3A3A3A" w:themeColor="background2" w:themeShade="40"/>
                                          <w:spacing w:val="0"/>
                                          <w:szCs w:val="24"/>
                                        </w:rPr>
                                        <w:t xml:space="preserve">? </w:t>
                                      </w:r>
                                    </w:p>
                                    <w:p w14:paraId="38DE59BB" w14:textId="44069423" w:rsidR="00270C8C" w:rsidRDefault="00270C8C" w:rsidP="00F32A55">
                                      <w:pPr>
                                        <w:spacing w:after="0"/>
                                        <w:rPr>
                                          <w:rFonts w:cs="Calibri"/>
                                          <w:szCs w:val="24"/>
                                        </w:rPr>
                                      </w:pPr>
                                      <w:r>
                                        <w:br/>
                                      </w:r>
                                      <w:r w:rsidRPr="00F32A55">
                                        <w:rPr>
                                          <w:rFonts w:cs="Calibri"/>
                                          <w:b/>
                                          <w:color w:val="C1DEA0" w:themeColor="accent1"/>
                                          <w:szCs w:val="24"/>
                                        </w:rPr>
                                        <w:t>Data were collected</w:t>
                                      </w:r>
                                      <w:r w:rsidRPr="00F32A55">
                                        <w:rPr>
                                          <w:rFonts w:cs="Calibri"/>
                                          <w:color w:val="C1DEA0" w:themeColor="accent1"/>
                                          <w:szCs w:val="24"/>
                                        </w:rPr>
                                        <w:t xml:space="preserve"> </w:t>
                                      </w:r>
                                      <w:r w:rsidRPr="00931A22">
                                        <w:rPr>
                                          <w:rFonts w:cs="Calibri"/>
                                          <w:szCs w:val="24"/>
                                        </w:rPr>
                                        <w:t xml:space="preserve">using a survey </w:t>
                                      </w:r>
                                      <w:r>
                                        <w:rPr>
                                          <w:rFonts w:cs="Calibri"/>
                                          <w:szCs w:val="24"/>
                                        </w:rPr>
                                        <w:t xml:space="preserve">(YPSE) </w:t>
                                      </w:r>
                                      <w:r w:rsidRPr="00931A22">
                                        <w:rPr>
                                          <w:rFonts w:cs="Calibri"/>
                                          <w:szCs w:val="24"/>
                                        </w:rPr>
                                        <w:t>distributed to youth</w:t>
                                      </w:r>
                                      <w:r>
                                        <w:rPr>
                                          <w:rFonts w:cs="Calibri"/>
                                          <w:szCs w:val="24"/>
                                        </w:rPr>
                                        <w:t xml:space="preserve"> </w:t>
                                      </w:r>
                                      <w:r w:rsidRPr="00931A22">
                                        <w:rPr>
                                          <w:rFonts w:cs="Calibri"/>
                                          <w:szCs w:val="24"/>
                                        </w:rPr>
                                        <w:t xml:space="preserve">participants </w:t>
                                      </w:r>
                                      <w:r>
                                        <w:rPr>
                                          <w:rFonts w:cs="Calibri"/>
                                          <w:szCs w:val="24"/>
                                        </w:rPr>
                                        <w:t xml:space="preserve">of </w:t>
                                      </w:r>
                                      <w:r w:rsidRPr="00931A22">
                                        <w:rPr>
                                          <w:rFonts w:cs="Calibri"/>
                                          <w:szCs w:val="24"/>
                                        </w:rPr>
                                        <w:t xml:space="preserve">Planned Parenthood’s Teen Advocates for Sexual Health (TASH) program, who shared the survey with their </w:t>
                                      </w:r>
                                      <w:r>
                                        <w:rPr>
                                          <w:rFonts w:cs="Calibri"/>
                                          <w:szCs w:val="24"/>
                                        </w:rPr>
                                        <w:t>peers</w:t>
                                      </w:r>
                                      <w:r w:rsidRPr="00931A22">
                                        <w:rPr>
                                          <w:rFonts w:cs="Calibri"/>
                                          <w:szCs w:val="24"/>
                                        </w:rPr>
                                        <w:t>. The survey asked teens what topics they were taught in a St. Louis</w:t>
                                      </w:r>
                                      <w:r>
                                        <w:rPr>
                                          <w:rFonts w:cs="Calibri"/>
                                          <w:szCs w:val="24"/>
                                        </w:rPr>
                                        <w:t>-</w:t>
                                      </w:r>
                                      <w:r w:rsidRPr="00931A22">
                                        <w:rPr>
                                          <w:rFonts w:cs="Calibri"/>
                                          <w:szCs w:val="24"/>
                                        </w:rPr>
                                        <w:t>area public school sex education class</w:t>
                                      </w:r>
                                      <w:r>
                                        <w:rPr>
                                          <w:rFonts w:cs="Calibri"/>
                                          <w:szCs w:val="24"/>
                                        </w:rPr>
                                        <w:t xml:space="preserve"> </w:t>
                                      </w:r>
                                      <w:r w:rsidRPr="00931A22">
                                        <w:rPr>
                                          <w:rFonts w:cs="Calibri"/>
                                          <w:szCs w:val="24"/>
                                        </w:rPr>
                                        <w:t xml:space="preserve">and to what extent, </w:t>
                                      </w:r>
                                      <w:r>
                                        <w:rPr>
                                          <w:rFonts w:cs="Calibri"/>
                                          <w:szCs w:val="24"/>
                                        </w:rPr>
                                        <w:t xml:space="preserve">and about </w:t>
                                      </w:r>
                                      <w:r w:rsidRPr="00931A22">
                                        <w:rPr>
                                          <w:rFonts w:cs="Calibri"/>
                                          <w:szCs w:val="24"/>
                                        </w:rPr>
                                        <w:t xml:space="preserve">their experience of </w:t>
                                      </w:r>
                                      <w:r>
                                        <w:rPr>
                                          <w:rFonts w:cs="Calibri"/>
                                          <w:szCs w:val="24"/>
                                        </w:rPr>
                                        <w:t xml:space="preserve">the </w:t>
                                      </w:r>
                                      <w:r w:rsidRPr="00931A22">
                                        <w:rPr>
                                          <w:rFonts w:cs="Calibri"/>
                                          <w:szCs w:val="24"/>
                                        </w:rPr>
                                        <w:t>sex education</w:t>
                                      </w:r>
                                      <w:r>
                                        <w:rPr>
                                          <w:rFonts w:cs="Calibri"/>
                                          <w:szCs w:val="24"/>
                                        </w:rPr>
                                        <w:t xml:space="preserve"> they received</w:t>
                                      </w:r>
                                      <w:r w:rsidRPr="00931A22">
                                        <w:rPr>
                                          <w:rFonts w:cs="Calibri"/>
                                          <w:szCs w:val="24"/>
                                        </w:rPr>
                                        <w:t xml:space="preserve">. Sex education policies from each district identified in the YPSE survey were reviewed to </w:t>
                                      </w:r>
                                      <w:r>
                                        <w:rPr>
                                          <w:rFonts w:cs="Calibri"/>
                                          <w:szCs w:val="24"/>
                                        </w:rPr>
                                        <w:t>determine</w:t>
                                      </w:r>
                                      <w:r w:rsidRPr="00931A22">
                                        <w:rPr>
                                          <w:rFonts w:cs="Calibri"/>
                                          <w:szCs w:val="24"/>
                                        </w:rPr>
                                        <w:t xml:space="preserve"> w</w:t>
                                      </w:r>
                                      <w:r>
                                        <w:rPr>
                                          <w:rFonts w:cs="Calibri"/>
                                          <w:szCs w:val="24"/>
                                        </w:rPr>
                                        <w:t>hich</w:t>
                                      </w:r>
                                      <w:r w:rsidRPr="00931A22">
                                        <w:rPr>
                                          <w:rFonts w:cs="Calibri"/>
                                          <w:szCs w:val="24"/>
                                        </w:rPr>
                                        <w:t xml:space="preserve"> topics </w:t>
                                      </w:r>
                                      <w:r>
                                        <w:rPr>
                                          <w:rFonts w:cs="Calibri"/>
                                          <w:szCs w:val="24"/>
                                        </w:rPr>
                                        <w:t>each</w:t>
                                      </w:r>
                                      <w:r w:rsidRPr="00931A22">
                                        <w:rPr>
                                          <w:rFonts w:cs="Calibri"/>
                                          <w:szCs w:val="24"/>
                                        </w:rPr>
                                        <w:t xml:space="preserve"> policy covered, and if </w:t>
                                      </w:r>
                                      <w:r>
                                        <w:rPr>
                                          <w:rFonts w:cs="Calibri"/>
                                          <w:szCs w:val="24"/>
                                        </w:rPr>
                                        <w:t>the</w:t>
                                      </w:r>
                                      <w:r w:rsidRPr="00931A22">
                                        <w:rPr>
                                          <w:rFonts w:cs="Calibri"/>
                                          <w:szCs w:val="24"/>
                                        </w:rPr>
                                        <w:t xml:space="preserve"> policy met Missouri </w:t>
                                      </w:r>
                                      <w:r>
                                        <w:rPr>
                                          <w:rFonts w:cs="Calibri"/>
                                          <w:szCs w:val="24"/>
                                        </w:rPr>
                                        <w:t>S</w:t>
                                      </w:r>
                                      <w:r w:rsidRPr="00931A22">
                                        <w:rPr>
                                          <w:rFonts w:cs="Calibri"/>
                                          <w:szCs w:val="24"/>
                                        </w:rPr>
                                        <w:t xml:space="preserve">ex </w:t>
                                      </w:r>
                                      <w:r>
                                        <w:rPr>
                                          <w:rFonts w:cs="Calibri"/>
                                          <w:szCs w:val="24"/>
                                        </w:rPr>
                                        <w:t>E</w:t>
                                      </w:r>
                                      <w:r w:rsidRPr="00931A22">
                                        <w:rPr>
                                          <w:rFonts w:cs="Calibri"/>
                                          <w:szCs w:val="24"/>
                                        </w:rPr>
                                        <w:t xml:space="preserve">ducation </w:t>
                                      </w:r>
                                      <w:r>
                                        <w:rPr>
                                          <w:rFonts w:cs="Calibri"/>
                                          <w:szCs w:val="24"/>
                                        </w:rPr>
                                        <w:t>Policy (MSEP)</w:t>
                                      </w:r>
                                      <w:r w:rsidRPr="00931A22">
                                        <w:rPr>
                                          <w:rFonts w:cs="Calibri"/>
                                          <w:szCs w:val="24"/>
                                        </w:rPr>
                                        <w:t xml:space="preserve"> and the </w:t>
                                      </w:r>
                                      <w:r>
                                        <w:rPr>
                                          <w:rFonts w:cs="Calibri"/>
                                          <w:szCs w:val="24"/>
                                        </w:rPr>
                                        <w:t>NSES.</w:t>
                                      </w:r>
                                    </w:p>
                                    <w:p w14:paraId="0AD0799D" w14:textId="090EF82C" w:rsidR="00270C8C" w:rsidRDefault="00270C8C" w:rsidP="00EF767D">
                                      <w:pPr>
                                        <w:pStyle w:val="Heading8"/>
                                      </w:pPr>
                                      <w:r>
                                        <w:t>Key Findings:</w:t>
                                      </w:r>
                                    </w:p>
                                    <w:p w14:paraId="09DA645D" w14:textId="53BA0BE3" w:rsidR="00270C8C" w:rsidRDefault="00270C8C" w:rsidP="00F32A55">
                                      <w:pPr>
                                        <w:pStyle w:val="ListParagraph"/>
                                        <w:numPr>
                                          <w:ilvl w:val="0"/>
                                          <w:numId w:val="45"/>
                                        </w:numPr>
                                        <w:ind w:left="360" w:hanging="270"/>
                                        <w:rPr>
                                          <w:rFonts w:cs="Calibri"/>
                                          <w:szCs w:val="24"/>
                                        </w:rPr>
                                      </w:pPr>
                                      <w:r w:rsidRPr="00F32A55">
                                        <w:rPr>
                                          <w:rFonts w:cs="Calibri"/>
                                          <w:szCs w:val="24"/>
                                        </w:rPr>
                                        <w:t>St. Louis teens expressed disappointment with the sex education they received</w:t>
                                      </w:r>
                                      <w:r>
                                        <w:rPr>
                                          <w:rFonts w:cs="Calibri"/>
                                          <w:szCs w:val="24"/>
                                        </w:rPr>
                                        <w:t>,</w:t>
                                      </w:r>
                                      <w:r w:rsidRPr="00F32A55">
                                        <w:rPr>
                                          <w:rFonts w:cs="Calibri"/>
                                          <w:szCs w:val="24"/>
                                        </w:rPr>
                                        <w:t xml:space="preserve"> noted the power of the teacher to determine the quality and content of sex education</w:t>
                                      </w:r>
                                      <w:r>
                                        <w:rPr>
                                          <w:rFonts w:cs="Calibri"/>
                                          <w:szCs w:val="24"/>
                                        </w:rPr>
                                        <w:t>,</w:t>
                                      </w:r>
                                      <w:r w:rsidRPr="00F32A55">
                                        <w:rPr>
                                          <w:rFonts w:cs="Calibri"/>
                                          <w:szCs w:val="24"/>
                                        </w:rPr>
                                        <w:t xml:space="preserve"> and reported learning very little about LGBTQ+ topics </w:t>
                                      </w:r>
                                      <w:r>
                                        <w:rPr>
                                          <w:rFonts w:cs="Calibri"/>
                                          <w:szCs w:val="24"/>
                                        </w:rPr>
                                        <w:t>or</w:t>
                                      </w:r>
                                      <w:r w:rsidRPr="00F32A55">
                                        <w:rPr>
                                          <w:rFonts w:cs="Calibri"/>
                                          <w:szCs w:val="24"/>
                                        </w:rPr>
                                        <w:t xml:space="preserve"> topics related to consent and healthy relationships. They also reported wanting to learn more about those topics. Participants expressed a desire for more time spent on sex education in schools and greater depth of content. </w:t>
                                      </w:r>
                                    </w:p>
                                    <w:p w14:paraId="2366E8C5" w14:textId="0136E001" w:rsidR="00270C8C" w:rsidRPr="00F32A55" w:rsidRDefault="00270C8C" w:rsidP="00F32A55">
                                      <w:pPr>
                                        <w:pStyle w:val="ListParagraph"/>
                                        <w:numPr>
                                          <w:ilvl w:val="0"/>
                                          <w:numId w:val="45"/>
                                        </w:numPr>
                                        <w:ind w:left="360" w:hanging="270"/>
                                        <w:rPr>
                                          <w:rFonts w:cs="Calibri"/>
                                          <w:szCs w:val="24"/>
                                        </w:rPr>
                                      </w:pPr>
                                      <w:r>
                                        <w:rPr>
                                          <w:rFonts w:cs="Calibri"/>
                                          <w:szCs w:val="24"/>
                                        </w:rPr>
                                        <w:t xml:space="preserve">Students who attended schools with comprehensive sex education policies and curricular frameworks reported learning about more in their sex education classes. </w:t>
                                      </w:r>
                                    </w:p>
                                    <w:p w14:paraId="4F4F029A" w14:textId="378E1A85" w:rsidR="00270C8C" w:rsidRDefault="00270C8C" w:rsidP="00F32A55">
                                      <w:pPr>
                                        <w:pStyle w:val="ListParagraph"/>
                                        <w:numPr>
                                          <w:ilvl w:val="0"/>
                                          <w:numId w:val="45"/>
                                        </w:numPr>
                                        <w:ind w:left="360" w:hanging="270"/>
                                        <w:rPr>
                                          <w:rFonts w:cs="Calibri"/>
                                          <w:szCs w:val="24"/>
                                        </w:rPr>
                                      </w:pPr>
                                      <w:r w:rsidRPr="00F32A55">
                                        <w:rPr>
                                          <w:rFonts w:cs="Calibri"/>
                                          <w:szCs w:val="24"/>
                                        </w:rPr>
                                        <w:t>No schools met NSES, and only three of nine districts</w:t>
                                      </w:r>
                                      <w:r>
                                        <w:rPr>
                                          <w:rFonts w:cs="Calibri"/>
                                          <w:szCs w:val="24"/>
                                        </w:rPr>
                                        <w:t xml:space="preserve"> analyzed</w:t>
                                      </w:r>
                                      <w:r w:rsidRPr="00F32A55">
                                        <w:rPr>
                                          <w:rFonts w:cs="Calibri"/>
                                          <w:szCs w:val="24"/>
                                        </w:rPr>
                                        <w:t xml:space="preserve"> met MSEP. All districts covered abstinence, STDs/HIV, and conflict management. Only one school covered LGBTQ+ topics,</w:t>
                                      </w:r>
                                      <w:r>
                                        <w:rPr>
                                          <w:rFonts w:cs="Calibri"/>
                                          <w:szCs w:val="24"/>
                                        </w:rPr>
                                        <w:t xml:space="preserve"> another school covered</w:t>
                                      </w:r>
                                      <w:r w:rsidRPr="00F32A55">
                                        <w:rPr>
                                          <w:rFonts w:cs="Calibri"/>
                                          <w:szCs w:val="24"/>
                                        </w:rPr>
                                        <w:t xml:space="preserve"> gender identity, and </w:t>
                                      </w:r>
                                      <w:r>
                                        <w:rPr>
                                          <w:rFonts w:cs="Calibri"/>
                                          <w:szCs w:val="24"/>
                                        </w:rPr>
                                        <w:t xml:space="preserve">another school covered </w:t>
                                      </w:r>
                                      <w:r w:rsidRPr="00F32A55">
                                        <w:rPr>
                                          <w:rFonts w:cs="Calibri"/>
                                          <w:szCs w:val="24"/>
                                        </w:rPr>
                                        <w:t xml:space="preserve">healthy relationships. </w:t>
                                      </w:r>
                                    </w:p>
                                    <w:p w14:paraId="1CF0DD46" w14:textId="25BABDD3" w:rsidR="00270C8C" w:rsidRPr="00A554BF" w:rsidRDefault="00270C8C" w:rsidP="00A554BF">
                                      <w:pPr>
                                        <w:pStyle w:val="Heading8"/>
                                      </w:pPr>
                                      <w:r>
                                        <w:t>Recommendations:</w:t>
                                      </w:r>
                                    </w:p>
                                    <w:p w14:paraId="7DD3F1CA" w14:textId="254C4F86" w:rsidR="00270C8C" w:rsidRPr="007E0723" w:rsidRDefault="00270C8C" w:rsidP="007F2C4C">
                                      <w:pPr>
                                        <w:rPr>
                                          <w:rFonts w:cs="Calibri"/>
                                          <w:szCs w:val="24"/>
                                        </w:rPr>
                                      </w:pPr>
                                      <w:r w:rsidRPr="00F8374B">
                                        <w:rPr>
                                          <w:rFonts w:cs="Calibri"/>
                                          <w:color w:val="C1DEA0" w:themeColor="accent1"/>
                                          <w:szCs w:val="24"/>
                                        </w:rPr>
                                        <w:t>1)</w:t>
                                      </w:r>
                                      <w:r>
                                        <w:rPr>
                                          <w:rFonts w:cs="Calibri"/>
                                          <w:szCs w:val="24"/>
                                        </w:rPr>
                                        <w:t xml:space="preserve"> Implement</w:t>
                                      </w:r>
                                      <w:r w:rsidRPr="007E0723">
                                        <w:rPr>
                                          <w:rFonts w:cs="Calibri"/>
                                          <w:szCs w:val="24"/>
                                        </w:rPr>
                                        <w:t xml:space="preserve"> teacher-training on consent, LGBTQ+ topics, and sexual health facilitation skills</w:t>
                                      </w:r>
                                      <w:r>
                                        <w:rPr>
                                          <w:rFonts w:cs="Calibri"/>
                                          <w:szCs w:val="24"/>
                                        </w:rPr>
                                        <w:t xml:space="preserve">. </w:t>
                                      </w:r>
                                      <w:r w:rsidRPr="00F8374B">
                                        <w:rPr>
                                          <w:rFonts w:cs="Calibri"/>
                                          <w:color w:val="C1DEA0" w:themeColor="accent1"/>
                                          <w:szCs w:val="24"/>
                                        </w:rPr>
                                        <w:t>2)</w:t>
                                      </w:r>
                                      <w:r>
                                        <w:rPr>
                                          <w:rFonts w:cs="Calibri"/>
                                          <w:szCs w:val="24"/>
                                        </w:rPr>
                                        <w:t xml:space="preserve"> Advocate for comprehensive sex education policy and curricula </w:t>
                                      </w:r>
                                      <w:r w:rsidRPr="00F8374B">
                                        <w:rPr>
                                          <w:rFonts w:cs="Calibri"/>
                                          <w:color w:val="C1DEA0" w:themeColor="accent1"/>
                                          <w:szCs w:val="24"/>
                                        </w:rPr>
                                        <w:t>3)</w:t>
                                      </w:r>
                                      <w:r>
                                        <w:rPr>
                                          <w:rFonts w:cs="Calibri"/>
                                          <w:szCs w:val="24"/>
                                        </w:rPr>
                                        <w:t xml:space="preserve"> T</w:t>
                                      </w:r>
                                      <w:r w:rsidRPr="007E0723">
                                        <w:rPr>
                                          <w:rFonts w:cs="Calibri"/>
                                          <w:szCs w:val="24"/>
                                        </w:rPr>
                                        <w:t>arget district-level policy advocacy to schools who meet few of the MSEP</w:t>
                                      </w:r>
                                      <w:r>
                                        <w:rPr>
                                          <w:rFonts w:cs="Calibri"/>
                                          <w:szCs w:val="24"/>
                                        </w:rPr>
                                        <w:t xml:space="preserve"> and NSES</w:t>
                                      </w:r>
                                      <w:r w:rsidRPr="007E0723">
                                        <w:rPr>
                                          <w:rFonts w:cs="Calibri"/>
                                          <w:szCs w:val="24"/>
                                        </w:rPr>
                                        <w:t xml:space="preserve"> mandates</w:t>
                                      </w:r>
                                      <w:r>
                                        <w:rPr>
                                          <w:rFonts w:cs="Calibri"/>
                                          <w:szCs w:val="24"/>
                                        </w:rPr>
                                        <w:t xml:space="preserve">. </w:t>
                                      </w:r>
                                      <w:r w:rsidRPr="00F8374B">
                                        <w:rPr>
                                          <w:rFonts w:cs="Calibri"/>
                                          <w:color w:val="C1DEA0" w:themeColor="accent1"/>
                                          <w:szCs w:val="24"/>
                                        </w:rPr>
                                        <w:t>4)</w:t>
                                      </w:r>
                                      <w:r>
                                        <w:rPr>
                                          <w:rFonts w:cs="Calibri"/>
                                          <w:szCs w:val="24"/>
                                        </w:rPr>
                                        <w:t xml:space="preserve"> P</w:t>
                                      </w:r>
                                      <w:r w:rsidRPr="007E0723">
                                        <w:rPr>
                                          <w:rFonts w:cs="Calibri"/>
                                          <w:szCs w:val="24"/>
                                        </w:rPr>
                                        <w:t>resent findings and participant quotes to legislators,</w:t>
                                      </w:r>
                                      <w:r>
                                        <w:rPr>
                                          <w:rFonts w:cs="Calibri"/>
                                          <w:szCs w:val="24"/>
                                        </w:rPr>
                                        <w:t xml:space="preserve"> stakeholders, and school administrations,</w:t>
                                      </w:r>
                                      <w:r w:rsidRPr="007E0723">
                                        <w:rPr>
                                          <w:rFonts w:cs="Calibri"/>
                                          <w:szCs w:val="24"/>
                                        </w:rPr>
                                        <w:t xml:space="preserve"> along with recommendations to improve statewide sex education</w:t>
                                      </w:r>
                                      <w:r w:rsidR="00A0120D">
                                        <w:rPr>
                                          <w:rFonts w:cs="Calibri"/>
                                          <w:szCs w:val="24"/>
                                        </w:rPr>
                                        <w:t>.</w:t>
                                      </w:r>
                                      <w:r w:rsidRPr="007E0723">
                                        <w:rPr>
                                          <w:rFonts w:cs="Calibri"/>
                                          <w:szCs w:val="24"/>
                                        </w:rPr>
                                        <w:t xml:space="preserve">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7163" id="Text Box 4" o:spid="_x0000_s1029" type="#_x0000_t202" style="position:absolute;margin-left:-15.55pt;margin-top:12.5pt;width:548pt;height:6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" filled="f" stroked="f">
                          <v:textbox>
                            <w:txbxContent>
                              <w:p w14:paraId="1984EA00" w14:textId="71B78062" w:rsidR="00270C8C" w:rsidRPr="00C13EB9" w:rsidRDefault="00270C8C" w:rsidP="00931A22">
                                <w:pPr>
                                  <w:pStyle w:val="Heading8"/>
                                  <w:spacing w:before="0"/>
                                </w:pPr>
                                <w:r>
                                  <w:t xml:space="preserve">The Purpose of this evaluation </w:t>
                                </w:r>
                                <w:r w:rsidRPr="00871784">
                                  <w:rPr>
                                    <w:rFonts w:ascii="Calibri" w:hAnsi="Calibri" w:cs="Calibri"/>
                                    <w:color w:val="3A3A3A" w:themeColor="background2" w:themeShade="40"/>
                                    <w:spacing w:val="0"/>
                                    <w:szCs w:val="24"/>
                                  </w:rPr>
                                  <w:t xml:space="preserve">was to update </w:t>
                                </w:r>
                                <w:r>
                                  <w:rPr>
                                    <w:rFonts w:ascii="Calibri" w:hAnsi="Calibri" w:cs="Calibri"/>
                                    <w:color w:val="3A3A3A" w:themeColor="background2" w:themeShade="40"/>
                                    <w:spacing w:val="0"/>
                                    <w:szCs w:val="24"/>
                                  </w:rPr>
                                  <w:t xml:space="preserve">the </w:t>
                                </w:r>
                                <w:r w:rsidRPr="001B02F5">
                                  <w:rPr>
                                    <w:rFonts w:ascii="Calibri" w:hAnsi="Calibri" w:cs="Calibri"/>
                                    <w:color w:val="3A3A3A" w:themeColor="background2" w:themeShade="40"/>
                                    <w:szCs w:val="24"/>
                                  </w:rPr>
                                  <w:t>Teen Pregnancy and Prevention Partnership</w:t>
                                </w:r>
                                <w:r>
                                  <w:rPr>
                                    <w:rFonts w:ascii="Calibri" w:hAnsi="Calibri" w:cs="Calibri"/>
                                    <w:color w:val="3A3A3A" w:themeColor="background2" w:themeShade="40"/>
                                    <w:szCs w:val="24"/>
                                  </w:rPr>
                                  <w:t>’s</w:t>
                                </w:r>
                                <w:r w:rsidRPr="001B02F5">
                                  <w:rPr>
                                    <w:rFonts w:ascii="Calibri" w:hAnsi="Calibri" w:cs="Calibri"/>
                                    <w:color w:val="3A3A3A" w:themeColor="background2" w:themeShade="40"/>
                                    <w:szCs w:val="24"/>
                                  </w:rPr>
                                  <w:t xml:space="preserve"> </w:t>
                                </w:r>
                                <w:r>
                                  <w:rPr>
                                    <w:rFonts w:ascii="Calibri" w:hAnsi="Calibri" w:cs="Calibri"/>
                                    <w:color w:val="3A3A3A" w:themeColor="background2" w:themeShade="40"/>
                                    <w:szCs w:val="24"/>
                                  </w:rPr>
                                  <w:t>(</w:t>
                                </w:r>
                                <w:r>
                                  <w:rPr>
                                    <w:rFonts w:ascii="Calibri" w:hAnsi="Calibri" w:cs="Calibri"/>
                                    <w:color w:val="3A3A3A" w:themeColor="background2" w:themeShade="40"/>
                                    <w:spacing w:val="0"/>
                                    <w:szCs w:val="24"/>
                                  </w:rPr>
                                  <w:t>TPPP)</w:t>
                                </w:r>
                                <w:r w:rsidRPr="00871784">
                                  <w:rPr>
                                    <w:rFonts w:ascii="Calibri" w:hAnsi="Calibri" w:cs="Calibri"/>
                                    <w:color w:val="3A3A3A" w:themeColor="background2" w:themeShade="40"/>
                                    <w:spacing w:val="0"/>
                                    <w:szCs w:val="24"/>
                                  </w:rPr>
                                  <w:t xml:space="preserve"> knowledge o</w:t>
                                </w:r>
                                <w:r>
                                  <w:rPr>
                                    <w:rFonts w:ascii="Calibri" w:hAnsi="Calibri" w:cs="Calibri"/>
                                    <w:color w:val="3A3A3A" w:themeColor="background2" w:themeShade="40"/>
                                    <w:spacing w:val="0"/>
                                    <w:szCs w:val="24"/>
                                  </w:rPr>
                                  <w:t xml:space="preserve">f </w:t>
                                </w:r>
                                <w:r w:rsidRPr="00871784">
                                  <w:rPr>
                                    <w:rFonts w:ascii="Calibri" w:hAnsi="Calibri" w:cs="Calibri"/>
                                    <w:color w:val="3A3A3A" w:themeColor="background2" w:themeShade="40"/>
                                    <w:spacing w:val="0"/>
                                    <w:szCs w:val="24"/>
                                  </w:rPr>
                                  <w:t xml:space="preserve">current sex education </w:t>
                                </w:r>
                                <w:r w:rsidRPr="00871784">
                                  <w:rPr>
                                    <w:rFonts w:ascii="Calibri" w:hAnsi="Calibri" w:cs="Calibri"/>
                                    <w:b/>
                                    <w:i/>
                                    <w:color w:val="3A3A3A" w:themeColor="background2" w:themeShade="40"/>
                                    <w:spacing w:val="0"/>
                                    <w:szCs w:val="24"/>
                                  </w:rPr>
                                  <w:t>policy</w:t>
                                </w:r>
                                <w:r w:rsidRPr="00871784">
                                  <w:rPr>
                                    <w:rFonts w:ascii="Calibri" w:hAnsi="Calibri" w:cs="Calibri"/>
                                    <w:color w:val="3A3A3A" w:themeColor="background2" w:themeShade="40"/>
                                    <w:spacing w:val="0"/>
                                    <w:szCs w:val="24"/>
                                  </w:rPr>
                                  <w:t xml:space="preserve"> in St. Louis-area public school districts, and to obtain a youth</w:t>
                                </w:r>
                                <w:r>
                                  <w:rPr>
                                    <w:rFonts w:ascii="Calibri" w:hAnsi="Calibri" w:cs="Calibri"/>
                                    <w:color w:val="3A3A3A" w:themeColor="background2" w:themeShade="40"/>
                                    <w:spacing w:val="0"/>
                                    <w:szCs w:val="24"/>
                                  </w:rPr>
                                  <w:t xml:space="preserve"> </w:t>
                                </w:r>
                                <w:r w:rsidRPr="00871784">
                                  <w:rPr>
                                    <w:rFonts w:ascii="Calibri" w:hAnsi="Calibri" w:cs="Calibri"/>
                                    <w:color w:val="3A3A3A" w:themeColor="background2" w:themeShade="40"/>
                                    <w:spacing w:val="0"/>
                                    <w:szCs w:val="24"/>
                                  </w:rPr>
                                  <w:t xml:space="preserve">perspective on sex education </w:t>
                                </w:r>
                                <w:r w:rsidRPr="00871784">
                                  <w:rPr>
                                    <w:rFonts w:ascii="Calibri" w:hAnsi="Calibri" w:cs="Calibri"/>
                                    <w:b/>
                                    <w:i/>
                                    <w:color w:val="3A3A3A" w:themeColor="background2" w:themeShade="40"/>
                                    <w:spacing w:val="0"/>
                                    <w:szCs w:val="24"/>
                                  </w:rPr>
                                  <w:t>practices</w:t>
                                </w:r>
                                <w:r w:rsidRPr="00871784">
                                  <w:rPr>
                                    <w:rFonts w:ascii="Calibri" w:hAnsi="Calibri" w:cs="Calibri"/>
                                    <w:color w:val="3A3A3A" w:themeColor="background2" w:themeShade="40"/>
                                    <w:spacing w:val="0"/>
                                    <w:szCs w:val="24"/>
                                  </w:rPr>
                                  <w:t xml:space="preserve"> and </w:t>
                                </w:r>
                                <w:r w:rsidRPr="00871784">
                                  <w:rPr>
                                    <w:rFonts w:ascii="Calibri" w:hAnsi="Calibri" w:cs="Calibri"/>
                                    <w:b/>
                                    <w:i/>
                                    <w:color w:val="3A3A3A" w:themeColor="background2" w:themeShade="40"/>
                                    <w:spacing w:val="0"/>
                                    <w:szCs w:val="24"/>
                                  </w:rPr>
                                  <w:t>experiences</w:t>
                                </w:r>
                                <w:r w:rsidRPr="00871784">
                                  <w:rPr>
                                    <w:rFonts w:ascii="Calibri" w:hAnsi="Calibri" w:cs="Calibri"/>
                                    <w:color w:val="3A3A3A" w:themeColor="background2" w:themeShade="40"/>
                                    <w:spacing w:val="0"/>
                                    <w:szCs w:val="24"/>
                                  </w:rPr>
                                  <w:t xml:space="preserve">. The findings aim to inform TPPP’s district-level professional development </w:t>
                                </w:r>
                                <w:r>
                                  <w:rPr>
                                    <w:rFonts w:ascii="Calibri" w:hAnsi="Calibri" w:cs="Calibri"/>
                                    <w:color w:val="3A3A3A" w:themeColor="background2" w:themeShade="40"/>
                                    <w:spacing w:val="0"/>
                                    <w:szCs w:val="24"/>
                                  </w:rPr>
                                  <w:t xml:space="preserve">offerings </w:t>
                                </w:r>
                                <w:r w:rsidRPr="00871784">
                                  <w:rPr>
                                    <w:rFonts w:ascii="Calibri" w:hAnsi="Calibri" w:cs="Calibri"/>
                                    <w:color w:val="3A3A3A" w:themeColor="background2" w:themeShade="40"/>
                                    <w:spacing w:val="0"/>
                                    <w:szCs w:val="24"/>
                                  </w:rPr>
                                  <w:t xml:space="preserve">and policy advocacy in the St. Louis region, and to support community stakeholders’ efforts to achieve </w:t>
                                </w:r>
                                <w:r>
                                  <w:rPr>
                                    <w:rFonts w:ascii="Calibri" w:hAnsi="Calibri" w:cs="Calibri"/>
                                    <w:color w:val="3A3A3A" w:themeColor="background2" w:themeShade="40"/>
                                    <w:spacing w:val="0"/>
                                    <w:szCs w:val="24"/>
                                  </w:rPr>
                                  <w:t>comprehensive sex education as the standard in all Missouri schools</w:t>
                                </w:r>
                                <w:r w:rsidRPr="00871784">
                                  <w:rPr>
                                    <w:rFonts w:ascii="Calibri" w:hAnsi="Calibri" w:cs="Calibri"/>
                                    <w:color w:val="3A3A3A" w:themeColor="background2" w:themeShade="40"/>
                                    <w:spacing w:val="0"/>
                                    <w:szCs w:val="24"/>
                                  </w:rPr>
                                  <w:t>.</w:t>
                                </w:r>
                              </w:p>
                              <w:p w14:paraId="32243A97" w14:textId="16A312A5" w:rsidR="00270C8C" w:rsidRPr="00D2474A" w:rsidRDefault="00270C8C" w:rsidP="00931A22">
                                <w:pPr>
                                  <w:pStyle w:val="Heading8"/>
                                  <w:spacing w:before="0"/>
                                  <w:rPr>
                                    <w:rStyle w:val="IntenseEmphasis"/>
                                    <w:rFonts w:asciiTheme="majorHAnsi" w:hAnsiTheme="majorHAnsi"/>
                                    <w:b w:val="0"/>
                                    <w:i w:val="0"/>
                                    <w:smallCaps w:val="0"/>
                                    <w:color w:val="C1DEA0" w:themeColor="accent1"/>
                                    <w:spacing w:val="10"/>
                                  </w:rPr>
                                </w:pPr>
                                <w:r>
                                  <w:br/>
                                </w:r>
                                <w:bookmarkStart w:id="2" w:name="_Hlk7365464"/>
                                <w:r>
                                  <w:t>Key Questions</w:t>
                                </w:r>
                                <w:bookmarkEnd w:id="2"/>
                                <w:r>
                                  <w:t>:</w:t>
                                </w:r>
                                <w:r>
                                  <w:rPr>
                                    <w:rFonts w:ascii="Calibri" w:hAnsi="Calibri" w:cs="Calibri"/>
                                    <w:color w:val="3A3A3A" w:themeColor="background2" w:themeShade="40"/>
                                    <w:spacing w:val="0"/>
                                    <w:szCs w:val="24"/>
                                  </w:rPr>
                                  <w:br/>
                                </w:r>
                                <w:r w:rsidRPr="00D2474A">
                                  <w:rPr>
                                    <w:rStyle w:val="IntenseEmphasis"/>
                                  </w:rPr>
                                  <w:t xml:space="preserve">Practices </w:t>
                                </w:r>
                              </w:p>
                              <w:p w14:paraId="32E87FA8" w14:textId="510B8FAE" w:rsidR="00270C8C" w:rsidRPr="00D2474A" w:rsidRDefault="00270C8C" w:rsidP="00931A22">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sexual health education topics do teens in St. Louis</w:t>
                                </w:r>
                                <w:r>
                                  <w:rPr>
                                    <w:rFonts w:ascii="Calibri" w:hAnsi="Calibri" w:cs="Calibri"/>
                                    <w:color w:val="3A3A3A" w:themeColor="background2" w:themeShade="40"/>
                                    <w:spacing w:val="0"/>
                                    <w:szCs w:val="24"/>
                                  </w:rPr>
                                  <w:t>-</w:t>
                                </w:r>
                                <w:r w:rsidRPr="00D2474A">
                                  <w:rPr>
                                    <w:rFonts w:ascii="Calibri" w:hAnsi="Calibri" w:cs="Calibri"/>
                                    <w:color w:val="3A3A3A" w:themeColor="background2" w:themeShade="40"/>
                                    <w:spacing w:val="0"/>
                                    <w:szCs w:val="24"/>
                                  </w:rPr>
                                  <w:t>area public schools report being taught, and to what extent?</w:t>
                                </w:r>
                              </w:p>
                              <w:p w14:paraId="1C7630D7" w14:textId="77777777" w:rsidR="00270C8C" w:rsidRPr="00D2474A" w:rsidRDefault="00270C8C" w:rsidP="00931A22">
                                <w:pPr>
                                  <w:pStyle w:val="Heading9"/>
                                  <w:spacing w:before="0"/>
                                  <w:rPr>
                                    <w:rStyle w:val="IntenseEmphasis"/>
                                    <w:i/>
                                  </w:rPr>
                                </w:pPr>
                                <w:r w:rsidRPr="00D2474A">
                                  <w:rPr>
                                    <w:rStyle w:val="IntenseEmphasis"/>
                                    <w:i/>
                                  </w:rPr>
                                  <w:t xml:space="preserve">Experiences </w:t>
                                </w:r>
                              </w:p>
                              <w:p w14:paraId="5C32B9F0" w14:textId="4393E25F" w:rsidR="00270C8C" w:rsidRPr="00EF767D" w:rsidRDefault="00270C8C" w:rsidP="00EF767D">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are teens</w:t>
                                </w:r>
                                <w:r>
                                  <w:rPr>
                                    <w:rFonts w:ascii="Calibri" w:hAnsi="Calibri" w:cs="Calibri"/>
                                    <w:color w:val="3A3A3A" w:themeColor="background2" w:themeShade="40"/>
                                    <w:spacing w:val="0"/>
                                    <w:szCs w:val="24"/>
                                  </w:rPr>
                                  <w:t>’</w:t>
                                </w:r>
                                <w:r w:rsidRPr="00D2474A">
                                  <w:rPr>
                                    <w:rFonts w:ascii="Calibri" w:hAnsi="Calibri" w:cs="Calibri"/>
                                    <w:color w:val="3A3A3A" w:themeColor="background2" w:themeShade="40"/>
                                    <w:spacing w:val="0"/>
                                    <w:szCs w:val="24"/>
                                  </w:rPr>
                                  <w:t xml:space="preserve"> experiences of sex education in a St. Louis</w:t>
                                </w:r>
                                <w:r>
                                  <w:rPr>
                                    <w:rFonts w:ascii="Calibri" w:hAnsi="Calibri" w:cs="Calibri"/>
                                    <w:color w:val="3A3A3A" w:themeColor="background2" w:themeShade="40"/>
                                    <w:spacing w:val="0"/>
                                    <w:szCs w:val="24"/>
                                  </w:rPr>
                                  <w:t>-</w:t>
                                </w:r>
                                <w:r w:rsidRPr="00D2474A">
                                  <w:rPr>
                                    <w:rFonts w:ascii="Calibri" w:hAnsi="Calibri" w:cs="Calibri"/>
                                    <w:color w:val="3A3A3A" w:themeColor="background2" w:themeShade="40"/>
                                    <w:spacing w:val="0"/>
                                    <w:szCs w:val="24"/>
                                  </w:rPr>
                                  <w:t xml:space="preserve">area public school? </w:t>
                                </w:r>
                              </w:p>
                              <w:p w14:paraId="137A87CC" w14:textId="77777777" w:rsidR="00270C8C" w:rsidRPr="00D2474A" w:rsidRDefault="00270C8C" w:rsidP="00931A22">
                                <w:pPr>
                                  <w:pStyle w:val="Heading8"/>
                                  <w:spacing w:before="0"/>
                                  <w:rPr>
                                    <w:rStyle w:val="IntenseEmphasis"/>
                                  </w:rPr>
                                </w:pPr>
                                <w:r w:rsidRPr="00D2474A">
                                  <w:rPr>
                                    <w:rStyle w:val="IntenseEmphasis"/>
                                  </w:rPr>
                                  <w:t>Policies</w:t>
                                </w:r>
                              </w:p>
                              <w:p w14:paraId="5EB867F6" w14:textId="77777777" w:rsidR="00270C8C" w:rsidRDefault="00270C8C" w:rsidP="00931A22">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sexual health topics are mandated in districts’ sex education policies?</w:t>
                                </w:r>
                              </w:p>
                              <w:p w14:paraId="637933D0" w14:textId="2B3CCE4F" w:rsidR="00270C8C" w:rsidRPr="00D2474A" w:rsidRDefault="00270C8C" w:rsidP="00931A22">
                                <w:pPr>
                                  <w:pStyle w:val="Heading8"/>
                                  <w:numPr>
                                    <w:ilvl w:val="0"/>
                                    <w:numId w:val="16"/>
                                  </w:numPr>
                                  <w:spacing w:before="0"/>
                                  <w:rPr>
                                    <w:rFonts w:ascii="Calibri" w:hAnsi="Calibri" w:cs="Calibri"/>
                                    <w:color w:val="3A3A3A" w:themeColor="background2" w:themeShade="40"/>
                                    <w:spacing w:val="0"/>
                                    <w:szCs w:val="24"/>
                                  </w:rPr>
                                </w:pPr>
                                <w:r w:rsidRPr="00D2474A">
                                  <w:rPr>
                                    <w:rFonts w:ascii="Calibri" w:hAnsi="Calibri" w:cs="Calibri"/>
                                    <w:color w:val="3A3A3A" w:themeColor="background2" w:themeShade="40"/>
                                    <w:spacing w:val="0"/>
                                    <w:szCs w:val="24"/>
                                  </w:rPr>
                                  <w:t>What districts need to update their sex education policies based on new, statewide policy and the National Sexuality Education Standards</w:t>
                                </w:r>
                                <w:r>
                                  <w:rPr>
                                    <w:rFonts w:ascii="Calibri" w:hAnsi="Calibri" w:cs="Calibri"/>
                                    <w:color w:val="3A3A3A" w:themeColor="background2" w:themeShade="40"/>
                                    <w:spacing w:val="0"/>
                                    <w:szCs w:val="24"/>
                                  </w:rPr>
                                  <w:t xml:space="preserve"> (NSES)</w:t>
                                </w:r>
                                <w:r w:rsidRPr="00D2474A">
                                  <w:rPr>
                                    <w:rFonts w:ascii="Calibri" w:hAnsi="Calibri" w:cs="Calibri"/>
                                    <w:color w:val="3A3A3A" w:themeColor="background2" w:themeShade="40"/>
                                    <w:spacing w:val="0"/>
                                    <w:szCs w:val="24"/>
                                  </w:rPr>
                                  <w:t xml:space="preserve">? </w:t>
                                </w:r>
                              </w:p>
                              <w:p w14:paraId="38DE59BB" w14:textId="44069423" w:rsidR="00270C8C" w:rsidRDefault="00270C8C" w:rsidP="00F32A55">
                                <w:pPr>
                                  <w:spacing w:after="0"/>
                                  <w:rPr>
                                    <w:rFonts w:cs="Calibri"/>
                                    <w:szCs w:val="24"/>
                                  </w:rPr>
                                </w:pPr>
                                <w:r>
                                  <w:br/>
                                </w:r>
                                <w:r w:rsidRPr="00F32A55">
                                  <w:rPr>
                                    <w:rFonts w:cs="Calibri"/>
                                    <w:b/>
                                    <w:color w:val="C1DEA0" w:themeColor="accent1"/>
                                    <w:szCs w:val="24"/>
                                  </w:rPr>
                                  <w:t>Data were collected</w:t>
                                </w:r>
                                <w:r w:rsidRPr="00F32A55">
                                  <w:rPr>
                                    <w:rFonts w:cs="Calibri"/>
                                    <w:color w:val="C1DEA0" w:themeColor="accent1"/>
                                    <w:szCs w:val="24"/>
                                  </w:rPr>
                                  <w:t xml:space="preserve"> </w:t>
                                </w:r>
                                <w:r w:rsidRPr="00931A22">
                                  <w:rPr>
                                    <w:rFonts w:cs="Calibri"/>
                                    <w:szCs w:val="24"/>
                                  </w:rPr>
                                  <w:t xml:space="preserve">using a survey </w:t>
                                </w:r>
                                <w:r>
                                  <w:rPr>
                                    <w:rFonts w:cs="Calibri"/>
                                    <w:szCs w:val="24"/>
                                  </w:rPr>
                                  <w:t xml:space="preserve">(YPSE) </w:t>
                                </w:r>
                                <w:r w:rsidRPr="00931A22">
                                  <w:rPr>
                                    <w:rFonts w:cs="Calibri"/>
                                    <w:szCs w:val="24"/>
                                  </w:rPr>
                                  <w:t>distributed to youth</w:t>
                                </w:r>
                                <w:r>
                                  <w:rPr>
                                    <w:rFonts w:cs="Calibri"/>
                                    <w:szCs w:val="24"/>
                                  </w:rPr>
                                  <w:t xml:space="preserve"> </w:t>
                                </w:r>
                                <w:r w:rsidRPr="00931A22">
                                  <w:rPr>
                                    <w:rFonts w:cs="Calibri"/>
                                    <w:szCs w:val="24"/>
                                  </w:rPr>
                                  <w:t xml:space="preserve">participants </w:t>
                                </w:r>
                                <w:r>
                                  <w:rPr>
                                    <w:rFonts w:cs="Calibri"/>
                                    <w:szCs w:val="24"/>
                                  </w:rPr>
                                  <w:t xml:space="preserve">of </w:t>
                                </w:r>
                                <w:r w:rsidRPr="00931A22">
                                  <w:rPr>
                                    <w:rFonts w:cs="Calibri"/>
                                    <w:szCs w:val="24"/>
                                  </w:rPr>
                                  <w:t xml:space="preserve">Planned Parenthood’s Teen Advocates for Sexual Health (TASH) program, who shared the survey with their </w:t>
                                </w:r>
                                <w:r>
                                  <w:rPr>
                                    <w:rFonts w:cs="Calibri"/>
                                    <w:szCs w:val="24"/>
                                  </w:rPr>
                                  <w:t>peers</w:t>
                                </w:r>
                                <w:r w:rsidRPr="00931A22">
                                  <w:rPr>
                                    <w:rFonts w:cs="Calibri"/>
                                    <w:szCs w:val="24"/>
                                  </w:rPr>
                                  <w:t>. The survey asked teens what topics they were taught in a St. Louis</w:t>
                                </w:r>
                                <w:r>
                                  <w:rPr>
                                    <w:rFonts w:cs="Calibri"/>
                                    <w:szCs w:val="24"/>
                                  </w:rPr>
                                  <w:t>-</w:t>
                                </w:r>
                                <w:r w:rsidRPr="00931A22">
                                  <w:rPr>
                                    <w:rFonts w:cs="Calibri"/>
                                    <w:szCs w:val="24"/>
                                  </w:rPr>
                                  <w:t>area public school sex education class</w:t>
                                </w:r>
                                <w:r>
                                  <w:rPr>
                                    <w:rFonts w:cs="Calibri"/>
                                    <w:szCs w:val="24"/>
                                  </w:rPr>
                                  <w:t xml:space="preserve"> </w:t>
                                </w:r>
                                <w:r w:rsidRPr="00931A22">
                                  <w:rPr>
                                    <w:rFonts w:cs="Calibri"/>
                                    <w:szCs w:val="24"/>
                                  </w:rPr>
                                  <w:t xml:space="preserve">and to what extent, </w:t>
                                </w:r>
                                <w:r>
                                  <w:rPr>
                                    <w:rFonts w:cs="Calibri"/>
                                    <w:szCs w:val="24"/>
                                  </w:rPr>
                                  <w:t xml:space="preserve">and about </w:t>
                                </w:r>
                                <w:r w:rsidRPr="00931A22">
                                  <w:rPr>
                                    <w:rFonts w:cs="Calibri"/>
                                    <w:szCs w:val="24"/>
                                  </w:rPr>
                                  <w:t xml:space="preserve">their experience of </w:t>
                                </w:r>
                                <w:r>
                                  <w:rPr>
                                    <w:rFonts w:cs="Calibri"/>
                                    <w:szCs w:val="24"/>
                                  </w:rPr>
                                  <w:t xml:space="preserve">the </w:t>
                                </w:r>
                                <w:r w:rsidRPr="00931A22">
                                  <w:rPr>
                                    <w:rFonts w:cs="Calibri"/>
                                    <w:szCs w:val="24"/>
                                  </w:rPr>
                                  <w:t>sex education</w:t>
                                </w:r>
                                <w:r>
                                  <w:rPr>
                                    <w:rFonts w:cs="Calibri"/>
                                    <w:szCs w:val="24"/>
                                  </w:rPr>
                                  <w:t xml:space="preserve"> they received</w:t>
                                </w:r>
                                <w:r w:rsidRPr="00931A22">
                                  <w:rPr>
                                    <w:rFonts w:cs="Calibri"/>
                                    <w:szCs w:val="24"/>
                                  </w:rPr>
                                  <w:t xml:space="preserve">. Sex education policies from each district identified in the YPSE survey were reviewed to </w:t>
                                </w:r>
                                <w:r>
                                  <w:rPr>
                                    <w:rFonts w:cs="Calibri"/>
                                    <w:szCs w:val="24"/>
                                  </w:rPr>
                                  <w:t>determine</w:t>
                                </w:r>
                                <w:r w:rsidRPr="00931A22">
                                  <w:rPr>
                                    <w:rFonts w:cs="Calibri"/>
                                    <w:szCs w:val="24"/>
                                  </w:rPr>
                                  <w:t xml:space="preserve"> w</w:t>
                                </w:r>
                                <w:r>
                                  <w:rPr>
                                    <w:rFonts w:cs="Calibri"/>
                                    <w:szCs w:val="24"/>
                                  </w:rPr>
                                  <w:t>hich</w:t>
                                </w:r>
                                <w:r w:rsidRPr="00931A22">
                                  <w:rPr>
                                    <w:rFonts w:cs="Calibri"/>
                                    <w:szCs w:val="24"/>
                                  </w:rPr>
                                  <w:t xml:space="preserve"> topics </w:t>
                                </w:r>
                                <w:r>
                                  <w:rPr>
                                    <w:rFonts w:cs="Calibri"/>
                                    <w:szCs w:val="24"/>
                                  </w:rPr>
                                  <w:t>each</w:t>
                                </w:r>
                                <w:r w:rsidRPr="00931A22">
                                  <w:rPr>
                                    <w:rFonts w:cs="Calibri"/>
                                    <w:szCs w:val="24"/>
                                  </w:rPr>
                                  <w:t xml:space="preserve"> policy covered, and if </w:t>
                                </w:r>
                                <w:r>
                                  <w:rPr>
                                    <w:rFonts w:cs="Calibri"/>
                                    <w:szCs w:val="24"/>
                                  </w:rPr>
                                  <w:t>the</w:t>
                                </w:r>
                                <w:r w:rsidRPr="00931A22">
                                  <w:rPr>
                                    <w:rFonts w:cs="Calibri"/>
                                    <w:szCs w:val="24"/>
                                  </w:rPr>
                                  <w:t xml:space="preserve"> policy met Missouri </w:t>
                                </w:r>
                                <w:r>
                                  <w:rPr>
                                    <w:rFonts w:cs="Calibri"/>
                                    <w:szCs w:val="24"/>
                                  </w:rPr>
                                  <w:t>S</w:t>
                                </w:r>
                                <w:r w:rsidRPr="00931A22">
                                  <w:rPr>
                                    <w:rFonts w:cs="Calibri"/>
                                    <w:szCs w:val="24"/>
                                  </w:rPr>
                                  <w:t xml:space="preserve">ex </w:t>
                                </w:r>
                                <w:r>
                                  <w:rPr>
                                    <w:rFonts w:cs="Calibri"/>
                                    <w:szCs w:val="24"/>
                                  </w:rPr>
                                  <w:t>E</w:t>
                                </w:r>
                                <w:r w:rsidRPr="00931A22">
                                  <w:rPr>
                                    <w:rFonts w:cs="Calibri"/>
                                    <w:szCs w:val="24"/>
                                  </w:rPr>
                                  <w:t xml:space="preserve">ducation </w:t>
                                </w:r>
                                <w:r>
                                  <w:rPr>
                                    <w:rFonts w:cs="Calibri"/>
                                    <w:szCs w:val="24"/>
                                  </w:rPr>
                                  <w:t>Policy (MSEP)</w:t>
                                </w:r>
                                <w:r w:rsidRPr="00931A22">
                                  <w:rPr>
                                    <w:rFonts w:cs="Calibri"/>
                                    <w:szCs w:val="24"/>
                                  </w:rPr>
                                  <w:t xml:space="preserve"> and the </w:t>
                                </w:r>
                                <w:r>
                                  <w:rPr>
                                    <w:rFonts w:cs="Calibri"/>
                                    <w:szCs w:val="24"/>
                                  </w:rPr>
                                  <w:t>NSES.</w:t>
                                </w:r>
                              </w:p>
                              <w:p w14:paraId="0AD0799D" w14:textId="090EF82C" w:rsidR="00270C8C" w:rsidRDefault="00270C8C" w:rsidP="00EF767D">
                                <w:pPr>
                                  <w:pStyle w:val="Heading8"/>
                                </w:pPr>
                                <w:r>
                                  <w:t>Key Findings:</w:t>
                                </w:r>
                              </w:p>
                              <w:p w14:paraId="09DA645D" w14:textId="53BA0BE3" w:rsidR="00270C8C" w:rsidRDefault="00270C8C" w:rsidP="00F32A55">
                                <w:pPr>
                                  <w:pStyle w:val="ListParagraph"/>
                                  <w:numPr>
                                    <w:ilvl w:val="0"/>
                                    <w:numId w:val="45"/>
                                  </w:numPr>
                                  <w:ind w:left="360" w:hanging="270"/>
                                  <w:rPr>
                                    <w:rFonts w:cs="Calibri"/>
                                    <w:szCs w:val="24"/>
                                  </w:rPr>
                                </w:pPr>
                                <w:r w:rsidRPr="00F32A55">
                                  <w:rPr>
                                    <w:rFonts w:cs="Calibri"/>
                                    <w:szCs w:val="24"/>
                                  </w:rPr>
                                  <w:t>St. Louis teens expressed disappointment with the sex education they received</w:t>
                                </w:r>
                                <w:r>
                                  <w:rPr>
                                    <w:rFonts w:cs="Calibri"/>
                                    <w:szCs w:val="24"/>
                                  </w:rPr>
                                  <w:t>,</w:t>
                                </w:r>
                                <w:r w:rsidRPr="00F32A55">
                                  <w:rPr>
                                    <w:rFonts w:cs="Calibri"/>
                                    <w:szCs w:val="24"/>
                                  </w:rPr>
                                  <w:t xml:space="preserve"> noted the power of the teacher to determine the quality and content of sex education</w:t>
                                </w:r>
                                <w:r>
                                  <w:rPr>
                                    <w:rFonts w:cs="Calibri"/>
                                    <w:szCs w:val="24"/>
                                  </w:rPr>
                                  <w:t>,</w:t>
                                </w:r>
                                <w:r w:rsidRPr="00F32A55">
                                  <w:rPr>
                                    <w:rFonts w:cs="Calibri"/>
                                    <w:szCs w:val="24"/>
                                  </w:rPr>
                                  <w:t xml:space="preserve"> and reported learning very little about LGBTQ+ topics </w:t>
                                </w:r>
                                <w:r>
                                  <w:rPr>
                                    <w:rFonts w:cs="Calibri"/>
                                    <w:szCs w:val="24"/>
                                  </w:rPr>
                                  <w:t>or</w:t>
                                </w:r>
                                <w:r w:rsidRPr="00F32A55">
                                  <w:rPr>
                                    <w:rFonts w:cs="Calibri"/>
                                    <w:szCs w:val="24"/>
                                  </w:rPr>
                                  <w:t xml:space="preserve"> topics related to consent and healthy relationships. They also reported wanting to learn more about those topics. Participants expressed a desire for more time spent on sex education in schools and greater depth of content. </w:t>
                                </w:r>
                              </w:p>
                              <w:p w14:paraId="2366E8C5" w14:textId="0136E001" w:rsidR="00270C8C" w:rsidRPr="00F32A55" w:rsidRDefault="00270C8C" w:rsidP="00F32A55">
                                <w:pPr>
                                  <w:pStyle w:val="ListParagraph"/>
                                  <w:numPr>
                                    <w:ilvl w:val="0"/>
                                    <w:numId w:val="45"/>
                                  </w:numPr>
                                  <w:ind w:left="360" w:hanging="270"/>
                                  <w:rPr>
                                    <w:rFonts w:cs="Calibri"/>
                                    <w:szCs w:val="24"/>
                                  </w:rPr>
                                </w:pPr>
                                <w:r>
                                  <w:rPr>
                                    <w:rFonts w:cs="Calibri"/>
                                    <w:szCs w:val="24"/>
                                  </w:rPr>
                                  <w:t xml:space="preserve">Students who attended schools with comprehensive sex education policies and curricular frameworks reported learning about more in their sex education classes. </w:t>
                                </w:r>
                              </w:p>
                              <w:p w14:paraId="4F4F029A" w14:textId="378E1A85" w:rsidR="00270C8C" w:rsidRDefault="00270C8C" w:rsidP="00F32A55">
                                <w:pPr>
                                  <w:pStyle w:val="ListParagraph"/>
                                  <w:numPr>
                                    <w:ilvl w:val="0"/>
                                    <w:numId w:val="45"/>
                                  </w:numPr>
                                  <w:ind w:left="360" w:hanging="270"/>
                                  <w:rPr>
                                    <w:rFonts w:cs="Calibri"/>
                                    <w:szCs w:val="24"/>
                                  </w:rPr>
                                </w:pPr>
                                <w:r w:rsidRPr="00F32A55">
                                  <w:rPr>
                                    <w:rFonts w:cs="Calibri"/>
                                    <w:szCs w:val="24"/>
                                  </w:rPr>
                                  <w:t>No schools met NSES, and only three of nine districts</w:t>
                                </w:r>
                                <w:r>
                                  <w:rPr>
                                    <w:rFonts w:cs="Calibri"/>
                                    <w:szCs w:val="24"/>
                                  </w:rPr>
                                  <w:t xml:space="preserve"> analyzed</w:t>
                                </w:r>
                                <w:r w:rsidRPr="00F32A55">
                                  <w:rPr>
                                    <w:rFonts w:cs="Calibri"/>
                                    <w:szCs w:val="24"/>
                                  </w:rPr>
                                  <w:t xml:space="preserve"> met MSEP. All districts covered abstinence, STDs/HIV, and conflict management. Only one school covered LGBTQ+ topics,</w:t>
                                </w:r>
                                <w:r>
                                  <w:rPr>
                                    <w:rFonts w:cs="Calibri"/>
                                    <w:szCs w:val="24"/>
                                  </w:rPr>
                                  <w:t xml:space="preserve"> another school covered</w:t>
                                </w:r>
                                <w:r w:rsidRPr="00F32A55">
                                  <w:rPr>
                                    <w:rFonts w:cs="Calibri"/>
                                    <w:szCs w:val="24"/>
                                  </w:rPr>
                                  <w:t xml:space="preserve"> gender identity, and </w:t>
                                </w:r>
                                <w:r>
                                  <w:rPr>
                                    <w:rFonts w:cs="Calibri"/>
                                    <w:szCs w:val="24"/>
                                  </w:rPr>
                                  <w:t xml:space="preserve">another school covered </w:t>
                                </w:r>
                                <w:r w:rsidRPr="00F32A55">
                                  <w:rPr>
                                    <w:rFonts w:cs="Calibri"/>
                                    <w:szCs w:val="24"/>
                                  </w:rPr>
                                  <w:t xml:space="preserve">healthy relationships. </w:t>
                                </w:r>
                              </w:p>
                              <w:p w14:paraId="1CF0DD46" w14:textId="25BABDD3" w:rsidR="00270C8C" w:rsidRPr="00A554BF" w:rsidRDefault="00270C8C" w:rsidP="00A554BF">
                                <w:pPr>
                                  <w:pStyle w:val="Heading8"/>
                                </w:pPr>
                                <w:r>
                                  <w:t>Recommendations:</w:t>
                                </w:r>
                              </w:p>
                              <w:p w14:paraId="7DD3F1CA" w14:textId="254C4F86" w:rsidR="00270C8C" w:rsidRPr="007E0723" w:rsidRDefault="00270C8C" w:rsidP="007F2C4C">
                                <w:pPr>
                                  <w:rPr>
                                    <w:rFonts w:cs="Calibri"/>
                                    <w:szCs w:val="24"/>
                                  </w:rPr>
                                </w:pPr>
                                <w:r w:rsidRPr="00F8374B">
                                  <w:rPr>
                                    <w:rFonts w:cs="Calibri"/>
                                    <w:color w:val="C1DEA0" w:themeColor="accent1"/>
                                    <w:szCs w:val="24"/>
                                  </w:rPr>
                                  <w:t>1)</w:t>
                                </w:r>
                                <w:r>
                                  <w:rPr>
                                    <w:rFonts w:cs="Calibri"/>
                                    <w:szCs w:val="24"/>
                                  </w:rPr>
                                  <w:t xml:space="preserve"> Implement</w:t>
                                </w:r>
                                <w:r w:rsidRPr="007E0723">
                                  <w:rPr>
                                    <w:rFonts w:cs="Calibri"/>
                                    <w:szCs w:val="24"/>
                                  </w:rPr>
                                  <w:t xml:space="preserve"> teacher-training on consent, LGBTQ+ topics, and sexual health facilitation skills</w:t>
                                </w:r>
                                <w:r>
                                  <w:rPr>
                                    <w:rFonts w:cs="Calibri"/>
                                    <w:szCs w:val="24"/>
                                  </w:rPr>
                                  <w:t xml:space="preserve">. </w:t>
                                </w:r>
                                <w:r w:rsidRPr="00F8374B">
                                  <w:rPr>
                                    <w:rFonts w:cs="Calibri"/>
                                    <w:color w:val="C1DEA0" w:themeColor="accent1"/>
                                    <w:szCs w:val="24"/>
                                  </w:rPr>
                                  <w:t>2)</w:t>
                                </w:r>
                                <w:r>
                                  <w:rPr>
                                    <w:rFonts w:cs="Calibri"/>
                                    <w:szCs w:val="24"/>
                                  </w:rPr>
                                  <w:t xml:space="preserve"> Advocate for comprehensive sex education policy and curricula </w:t>
                                </w:r>
                                <w:r w:rsidRPr="00F8374B">
                                  <w:rPr>
                                    <w:rFonts w:cs="Calibri"/>
                                    <w:color w:val="C1DEA0" w:themeColor="accent1"/>
                                    <w:szCs w:val="24"/>
                                  </w:rPr>
                                  <w:t>3)</w:t>
                                </w:r>
                                <w:r>
                                  <w:rPr>
                                    <w:rFonts w:cs="Calibri"/>
                                    <w:szCs w:val="24"/>
                                  </w:rPr>
                                  <w:t xml:space="preserve"> T</w:t>
                                </w:r>
                                <w:r w:rsidRPr="007E0723">
                                  <w:rPr>
                                    <w:rFonts w:cs="Calibri"/>
                                    <w:szCs w:val="24"/>
                                  </w:rPr>
                                  <w:t>arget district-level policy advocacy to schools who meet few of the MSEP</w:t>
                                </w:r>
                                <w:r>
                                  <w:rPr>
                                    <w:rFonts w:cs="Calibri"/>
                                    <w:szCs w:val="24"/>
                                  </w:rPr>
                                  <w:t xml:space="preserve"> and NSES</w:t>
                                </w:r>
                                <w:r w:rsidRPr="007E0723">
                                  <w:rPr>
                                    <w:rFonts w:cs="Calibri"/>
                                    <w:szCs w:val="24"/>
                                  </w:rPr>
                                  <w:t xml:space="preserve"> mandates</w:t>
                                </w:r>
                                <w:r>
                                  <w:rPr>
                                    <w:rFonts w:cs="Calibri"/>
                                    <w:szCs w:val="24"/>
                                  </w:rPr>
                                  <w:t xml:space="preserve">. </w:t>
                                </w:r>
                                <w:r w:rsidRPr="00F8374B">
                                  <w:rPr>
                                    <w:rFonts w:cs="Calibri"/>
                                    <w:color w:val="C1DEA0" w:themeColor="accent1"/>
                                    <w:szCs w:val="24"/>
                                  </w:rPr>
                                  <w:t>4)</w:t>
                                </w:r>
                                <w:r>
                                  <w:rPr>
                                    <w:rFonts w:cs="Calibri"/>
                                    <w:szCs w:val="24"/>
                                  </w:rPr>
                                  <w:t xml:space="preserve"> P</w:t>
                                </w:r>
                                <w:r w:rsidRPr="007E0723">
                                  <w:rPr>
                                    <w:rFonts w:cs="Calibri"/>
                                    <w:szCs w:val="24"/>
                                  </w:rPr>
                                  <w:t>resent findings and participant quotes to legislators,</w:t>
                                </w:r>
                                <w:r>
                                  <w:rPr>
                                    <w:rFonts w:cs="Calibri"/>
                                    <w:szCs w:val="24"/>
                                  </w:rPr>
                                  <w:t xml:space="preserve"> stakeholders, and school administrations,</w:t>
                                </w:r>
                                <w:r w:rsidRPr="007E0723">
                                  <w:rPr>
                                    <w:rFonts w:cs="Calibri"/>
                                    <w:szCs w:val="24"/>
                                  </w:rPr>
                                  <w:t xml:space="preserve"> along with recommendations to improve statewide sex education</w:t>
                                </w:r>
                                <w:r w:rsidR="00A0120D">
                                  <w:rPr>
                                    <w:rFonts w:cs="Calibri"/>
                                    <w:szCs w:val="24"/>
                                  </w:rPr>
                                  <w:t>.</w:t>
                                </w:r>
                                <w:r w:rsidRPr="007E0723">
                                  <w:rPr>
                                    <w:rFonts w:cs="Calibri"/>
                                    <w:szCs w:val="24"/>
                                  </w:rPr>
                                  <w:t xml:space="preserve"> policy. </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995876D" wp14:editId="58794CCB">
                          <wp:simplePos x="0" y="0"/>
                          <wp:positionH relativeFrom="column">
                            <wp:posOffset>-1058</wp:posOffset>
                          </wp:positionH>
                          <wp:positionV relativeFrom="paragraph">
                            <wp:posOffset>35348</wp:posOffset>
                          </wp:positionV>
                          <wp:extent cx="3990652" cy="95534"/>
                          <wp:effectExtent l="0" t="0" r="0" b="0"/>
                          <wp:wrapNone/>
                          <wp:docPr id="5" name="Rectangle 5"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469E" id="Rectangle 5" o:spid="_x0000_s1026" alt="rectangle" style="position:absolute;margin-left:-.1pt;margin-top:2.8pt;width:314.2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" fillcolor="#d8d8d8 [2732]" stroked="f" strokeweight="1pt"/>
                      </w:pict>
                    </mc:Fallback>
                  </mc:AlternateContent>
                </w:r>
              </w:p>
            </w:tc>
          </w:tr>
          <w:tr w:rsidR="00405A9E" w:rsidRPr="00616989" w14:paraId="28EAE2E7" w14:textId="77777777" w:rsidTr="00933BC9">
            <w:trPr>
              <w:trHeight w:val="9948"/>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3C767ECA" w14:textId="77777777" w:rsidR="00405A9E" w:rsidRPr="00616989" w:rsidRDefault="00405A9E" w:rsidP="00933BC9">
                <w:pPr>
                  <w:spacing w:after="200"/>
                  <w:rPr>
                    <w:smallCaps/>
                    <w:noProof/>
                  </w:rPr>
                </w:pPr>
              </w:p>
            </w:tc>
          </w:tr>
        </w:tbl>
        <w:p w14:paraId="1229948F" w14:textId="6034ECC4" w:rsidR="00405A9E" w:rsidRDefault="00405A9E"/>
        <w:p w14:paraId="009F21FD" w14:textId="1A688E7D" w:rsidR="000F1DCE" w:rsidRDefault="00AF57B6">
          <w:pPr>
            <w:spacing w:after="200"/>
            <w:rPr>
              <w:b/>
            </w:rPr>
          </w:pPr>
        </w:p>
      </w:sdtContent>
    </w:sdt>
    <w:p w14:paraId="48008753" w14:textId="77777777" w:rsidR="00770345" w:rsidRDefault="00770345">
      <w:pPr>
        <w:spacing w:after="200"/>
        <w:rPr>
          <w:b/>
        </w:rPr>
      </w:pP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770345" w:rsidRPr="001B02F5" w14:paraId="57002075" w14:textId="77777777" w:rsidTr="009B1777">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575445A1" w14:textId="6D412983" w:rsidR="00770345" w:rsidRPr="001B02F5" w:rsidRDefault="00770345" w:rsidP="009B1777">
            <w:pPr>
              <w:pStyle w:val="Title"/>
              <w:framePr w:hSpace="0" w:wrap="auto" w:vAnchor="margin" w:hAnchor="text" w:yAlign="inline"/>
              <w:spacing w:after="0"/>
              <w:rPr>
                <w:sz w:val="50"/>
                <w:szCs w:val="50"/>
              </w:rPr>
            </w:pPr>
            <w:r>
              <w:rPr>
                <w:sz w:val="50"/>
                <w:szCs w:val="50"/>
              </w:rPr>
              <w:lastRenderedPageBreak/>
              <w:t>Results</w:t>
            </w:r>
          </w:p>
        </w:tc>
      </w:tr>
      <w:tr w:rsidR="00770345" w:rsidRPr="00C854AC" w14:paraId="3E771AFF" w14:textId="77777777" w:rsidTr="009B177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3AEA02B8" w14:textId="77E26DEA" w:rsidR="00770345" w:rsidRPr="00C854AC" w:rsidRDefault="00CC4A58" w:rsidP="009B1777">
            <w:pPr>
              <w:pStyle w:val="Subtitle"/>
              <w:framePr w:hSpace="0" w:wrap="auto" w:vAnchor="margin" w:hAnchor="text" w:yAlign="inline"/>
              <w:rPr>
                <w:b w:val="0"/>
                <w:bCs w:val="0"/>
              </w:rPr>
            </w:pPr>
            <w:r>
              <w:rPr>
                <w:smallCaps/>
                <w:noProof/>
              </w:rPr>
              <mc:AlternateContent>
                <mc:Choice Requires="wps">
                  <w:drawing>
                    <wp:anchor distT="0" distB="0" distL="114300" distR="114300" simplePos="0" relativeHeight="251683840" behindDoc="0" locked="0" layoutInCell="1" allowOverlap="1" wp14:anchorId="5A909706" wp14:editId="249EFC13">
                      <wp:simplePos x="0" y="0"/>
                      <wp:positionH relativeFrom="column">
                        <wp:posOffset>-635</wp:posOffset>
                      </wp:positionH>
                      <wp:positionV relativeFrom="paragraph">
                        <wp:posOffset>346363</wp:posOffset>
                      </wp:positionV>
                      <wp:extent cx="6464300" cy="4118263"/>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464300" cy="41182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B41D0" w14:textId="170E78CE" w:rsidR="00270C8C" w:rsidRDefault="00270C8C" w:rsidP="00770345">
                                  <w:pPr>
                                    <w:pStyle w:val="Heading9"/>
                                    <w:spacing w:before="0"/>
                                    <w:rPr>
                                      <w:rStyle w:val="Strong"/>
                                      <w:i w:val="0"/>
                                    </w:rPr>
                                  </w:pPr>
                                  <w:r>
                                    <w:t>Participant Characteristics</w:t>
                                  </w:r>
                                  <w:r>
                                    <w:rPr>
                                      <w:rFonts w:ascii="Calibri" w:hAnsi="Calibri" w:cs="Calibri"/>
                                      <w:i w:val="0"/>
                                      <w:color w:val="3A3A3A" w:themeColor="background2" w:themeShade="40"/>
                                      <w:spacing w:val="0"/>
                                      <w:szCs w:val="24"/>
                                    </w:rPr>
                                    <w:br/>
                                  </w:r>
                                  <w:r>
                                    <w:rPr>
                                      <w:rStyle w:val="Strong"/>
                                      <w:i w:val="0"/>
                                    </w:rPr>
                                    <w:t xml:space="preserve">YPSE Survey. </w:t>
                                  </w:r>
                                  <w:r w:rsidRPr="00D33F65">
                                    <w:rPr>
                                      <w:rFonts w:ascii="Calibri" w:hAnsi="Calibri" w:cs="Calibri"/>
                                      <w:i w:val="0"/>
                                      <w:color w:val="3A3A3A" w:themeColor="background2" w:themeShade="40"/>
                                      <w:spacing w:val="0"/>
                                      <w:szCs w:val="24"/>
                                    </w:rPr>
                                    <w:t>A total of 81 participants from 28 different St. Louis-area public schools completed the survey. All teens who received the survey completed it, representing a 100% response rate. 26 surveys were excluded from analysis because those participants had never received sex education in a St. Louis-area public school. The remaining 55 surveys represented eight St. Louis-area public school districts and one charter school (see Table 1). All 81 surveys were used to analyze answers to the question, “How important do you think it is for teens to have sex ed?”—regardless of whether the participants ever received sex education in a St. Louis-area public school. Most participants were in high school (n=78) and the remaining three were in the eighth grade. The most commonly attended schools were Ladue Horton Watkins High School in the Ladue School District (n=18) and Webster Groves High School in the Webster Groves School District (n=16).</w:t>
                                  </w:r>
                                  <w:r w:rsidRPr="00D33F65">
                                    <w:rPr>
                                      <w:rFonts w:ascii="Calibri" w:hAnsi="Calibri" w:cs="Calibri"/>
                                      <w:color w:val="3A3A3A" w:themeColor="background2" w:themeShade="40"/>
                                      <w:spacing w:val="0"/>
                                      <w:szCs w:val="24"/>
                                    </w:rPr>
                                    <w:br/>
                                  </w:r>
                                </w:p>
                                <w:p w14:paraId="62187C1D" w14:textId="69A8DC0C" w:rsidR="00270C8C" w:rsidRPr="00E477F0" w:rsidRDefault="00270C8C" w:rsidP="00770345">
                                  <w:pPr>
                                    <w:pStyle w:val="Heading9"/>
                                    <w:spacing w:before="0"/>
                                    <w:rPr>
                                      <w:rFonts w:ascii="Calibri" w:hAnsi="Calibri" w:cs="Calibri"/>
                                      <w:i w:val="0"/>
                                      <w:color w:val="3A3A3A" w:themeColor="background2" w:themeShade="40"/>
                                      <w:spacing w:val="0"/>
                                      <w:szCs w:val="24"/>
                                    </w:rPr>
                                  </w:pPr>
                                  <w:r>
                                    <w:rPr>
                                      <w:rStyle w:val="Strong"/>
                                      <w:i w:val="0"/>
                                    </w:rPr>
                                    <w:t>SDSEP Matrix</w:t>
                                  </w:r>
                                  <w:r>
                                    <w:rPr>
                                      <w:rStyle w:val="Strong"/>
                                    </w:rPr>
                                    <w:t xml:space="preserve">. </w:t>
                                  </w:r>
                                  <w:r w:rsidRPr="00D33F65">
                                    <w:rPr>
                                      <w:rFonts w:ascii="Calibri" w:hAnsi="Calibri" w:cs="Calibri"/>
                                      <w:i w:val="0"/>
                                      <w:color w:val="3A3A3A" w:themeColor="background2" w:themeShade="40"/>
                                      <w:spacing w:val="0"/>
                                      <w:szCs w:val="24"/>
                                    </w:rPr>
                                    <w:t xml:space="preserve">Based on 2016-2017 student enrollment numbers, the largest school districts analyzed were St. Louis Public School District (21,754 students), Rockwood R-VI School District (20,952 students), and Parkway C-2 School District (17,434 students). Kirkwood R-VII School District had an enrollment of 5,708 students. All other districts had enrollment of under 5,000 students (Ladue School District, Normandy Schools Collaborative, Clayton School District, and Webster Groves School District. The smallest district was Confluence Charter Schools, with 735 students enrolled (See Table 1). </w:t>
                                  </w:r>
                                </w:p>
                                <w:p w14:paraId="1919C800" w14:textId="7F0D2FE5" w:rsidR="00270C8C" w:rsidRPr="00E477F0" w:rsidRDefault="00270C8C" w:rsidP="00E477F0">
                                  <w:pPr>
                                    <w:rPr>
                                      <w:rFonts w:cs="Calibri"/>
                                      <w:color w:val="2C3C43" w:themeColor="text2"/>
                                      <w:szCs w:val="24"/>
                                    </w:rPr>
                                  </w:pPr>
                                </w:p>
                                <w:p w14:paraId="09460561" w14:textId="77777777" w:rsidR="00270C8C" w:rsidRDefault="00270C8C" w:rsidP="00770345">
                                  <w:pPr>
                                    <w:pStyle w:val="Heading8"/>
                                    <w:spacing w:before="0"/>
                                    <w:rPr>
                                      <w:rFonts w:ascii="Calibri" w:hAnsi="Calibri" w:cs="Calibri"/>
                                      <w:color w:val="3A3A3A" w:themeColor="background2" w:themeShade="40"/>
                                      <w:spacing w:val="0"/>
                                      <w:szCs w:val="24"/>
                                    </w:rPr>
                                  </w:pPr>
                                </w:p>
                                <w:p w14:paraId="5E491D26" w14:textId="77777777" w:rsidR="00270C8C" w:rsidRPr="0015449C" w:rsidRDefault="00270C8C" w:rsidP="00770345">
                                  <w:pPr>
                                    <w:spacing w:after="0"/>
                                    <w:rPr>
                                      <w:rFonts w:cs="Calibr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9706" id="Text Box 198" o:spid="_x0000_s1030" type="#_x0000_t202" style="position:absolute;margin-left:-.05pt;margin-top:27.25pt;width:509pt;height:3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" filled="f" stroked="f">
                      <v:textbox>
                        <w:txbxContent>
                          <w:p w14:paraId="20FB41D0" w14:textId="170E78CE" w:rsidR="00270C8C" w:rsidRDefault="00270C8C" w:rsidP="00770345">
                            <w:pPr>
                              <w:pStyle w:val="Heading9"/>
                              <w:spacing w:before="0"/>
                              <w:rPr>
                                <w:rStyle w:val="Strong"/>
                                <w:i w:val="0"/>
                              </w:rPr>
                            </w:pPr>
                            <w:r>
                              <w:t>Participant Characteristics</w:t>
                            </w:r>
                            <w:r>
                              <w:rPr>
                                <w:rFonts w:ascii="Calibri" w:hAnsi="Calibri" w:cs="Calibri"/>
                                <w:i w:val="0"/>
                                <w:color w:val="3A3A3A" w:themeColor="background2" w:themeShade="40"/>
                                <w:spacing w:val="0"/>
                                <w:szCs w:val="24"/>
                              </w:rPr>
                              <w:br/>
                            </w:r>
                            <w:r>
                              <w:rPr>
                                <w:rStyle w:val="Strong"/>
                                <w:i w:val="0"/>
                              </w:rPr>
                              <w:t xml:space="preserve">YPSE Survey. </w:t>
                            </w:r>
                            <w:r w:rsidRPr="00D33F65">
                              <w:rPr>
                                <w:rFonts w:ascii="Calibri" w:hAnsi="Calibri" w:cs="Calibri"/>
                                <w:i w:val="0"/>
                                <w:color w:val="3A3A3A" w:themeColor="background2" w:themeShade="40"/>
                                <w:spacing w:val="0"/>
                                <w:szCs w:val="24"/>
                              </w:rPr>
                              <w:t>A total of 81 participants from 28 different St. Louis-area public schools completed the survey. All teens who received the survey completed it, representing a 100% response rate. 26 surveys were excluded from analysis because those participants had never received sex education in a St. Louis-area public school. The remaining 55 surveys represented eight St. Louis-area public school districts and one charter school (see Table 1). All 81 surveys were used to analyze answers to the question, “How important do you think it is for teens to have sex ed?”—regardless of whether the participants ever received sex education in a St. Louis-area public school. Most participants were in high school (n=78) and the remaining three were in the eighth grade. The most commonly attended schools were Ladue Horton Watkins High School in the Ladue School District (n=18) and Webster Groves High School in the Webster Groves School District (n=16).</w:t>
                            </w:r>
                            <w:r w:rsidRPr="00D33F65">
                              <w:rPr>
                                <w:rFonts w:ascii="Calibri" w:hAnsi="Calibri" w:cs="Calibri"/>
                                <w:color w:val="3A3A3A" w:themeColor="background2" w:themeShade="40"/>
                                <w:spacing w:val="0"/>
                                <w:szCs w:val="24"/>
                              </w:rPr>
                              <w:br/>
                            </w:r>
                          </w:p>
                          <w:p w14:paraId="62187C1D" w14:textId="69A8DC0C" w:rsidR="00270C8C" w:rsidRPr="00E477F0" w:rsidRDefault="00270C8C" w:rsidP="00770345">
                            <w:pPr>
                              <w:pStyle w:val="Heading9"/>
                              <w:spacing w:before="0"/>
                              <w:rPr>
                                <w:rFonts w:ascii="Calibri" w:hAnsi="Calibri" w:cs="Calibri"/>
                                <w:i w:val="0"/>
                                <w:color w:val="3A3A3A" w:themeColor="background2" w:themeShade="40"/>
                                <w:spacing w:val="0"/>
                                <w:szCs w:val="24"/>
                              </w:rPr>
                            </w:pPr>
                            <w:r>
                              <w:rPr>
                                <w:rStyle w:val="Strong"/>
                                <w:i w:val="0"/>
                              </w:rPr>
                              <w:t>SDSEP Matrix</w:t>
                            </w:r>
                            <w:r>
                              <w:rPr>
                                <w:rStyle w:val="Strong"/>
                              </w:rPr>
                              <w:t xml:space="preserve">. </w:t>
                            </w:r>
                            <w:r w:rsidRPr="00D33F65">
                              <w:rPr>
                                <w:rFonts w:ascii="Calibri" w:hAnsi="Calibri" w:cs="Calibri"/>
                                <w:i w:val="0"/>
                                <w:color w:val="3A3A3A" w:themeColor="background2" w:themeShade="40"/>
                                <w:spacing w:val="0"/>
                                <w:szCs w:val="24"/>
                              </w:rPr>
                              <w:t xml:space="preserve">Based on 2016-2017 student enrollment numbers, the largest school districts analyzed were St. Louis Public School District (21,754 students), Rockwood R-VI School District (20,952 students), and Parkway C-2 School District (17,434 students). Kirkwood R-VII School District had an enrollment of 5,708 students. All other districts had enrollment of under 5,000 students (Ladue School District, Normandy Schools Collaborative, Clayton School District, and Webster Groves School District. The smallest district was Confluence Charter Schools, with 735 students enrolled (See Table 1). </w:t>
                            </w:r>
                          </w:p>
                          <w:p w14:paraId="1919C800" w14:textId="7F0D2FE5" w:rsidR="00270C8C" w:rsidRPr="00E477F0" w:rsidRDefault="00270C8C" w:rsidP="00E477F0">
                            <w:pPr>
                              <w:rPr>
                                <w:rFonts w:cs="Calibri"/>
                                <w:color w:val="2C3C43" w:themeColor="text2"/>
                                <w:szCs w:val="24"/>
                              </w:rPr>
                            </w:pPr>
                          </w:p>
                          <w:p w14:paraId="09460561" w14:textId="77777777" w:rsidR="00270C8C" w:rsidRDefault="00270C8C" w:rsidP="00770345">
                            <w:pPr>
                              <w:pStyle w:val="Heading8"/>
                              <w:spacing w:before="0"/>
                              <w:rPr>
                                <w:rFonts w:ascii="Calibri" w:hAnsi="Calibri" w:cs="Calibri"/>
                                <w:color w:val="3A3A3A" w:themeColor="background2" w:themeShade="40"/>
                                <w:spacing w:val="0"/>
                                <w:szCs w:val="24"/>
                              </w:rPr>
                            </w:pPr>
                          </w:p>
                          <w:p w14:paraId="5E491D26" w14:textId="77777777" w:rsidR="00270C8C" w:rsidRPr="0015449C" w:rsidRDefault="00270C8C" w:rsidP="00770345">
                            <w:pPr>
                              <w:spacing w:after="0"/>
                              <w:rPr>
                                <w:rFonts w:cs="Calibri"/>
                                <w:szCs w:val="24"/>
                              </w:rPr>
                            </w:pPr>
                          </w:p>
                        </w:txbxContent>
                      </v:textbox>
                    </v:shape>
                  </w:pict>
                </mc:Fallback>
              </mc:AlternateContent>
            </w:r>
            <w:r w:rsidR="00770345">
              <w:rPr>
                <w:noProof/>
              </w:rPr>
              <mc:AlternateContent>
                <mc:Choice Requires="wps">
                  <w:drawing>
                    <wp:anchor distT="0" distB="0" distL="114300" distR="114300" simplePos="0" relativeHeight="251684864" behindDoc="0" locked="0" layoutInCell="1" allowOverlap="1" wp14:anchorId="7D518333" wp14:editId="2D29923E">
                      <wp:simplePos x="0" y="0"/>
                      <wp:positionH relativeFrom="column">
                        <wp:posOffset>-1058</wp:posOffset>
                      </wp:positionH>
                      <wp:positionV relativeFrom="paragraph">
                        <wp:posOffset>35348</wp:posOffset>
                      </wp:positionV>
                      <wp:extent cx="3990652" cy="95534"/>
                      <wp:effectExtent l="0" t="0" r="0" b="0"/>
                      <wp:wrapNone/>
                      <wp:docPr id="199" name="Rectangle 199"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9CDF" id="Rectangle 199" o:spid="_x0000_s1026" alt="rectangle" style="position:absolute;margin-left:-.1pt;margin-top:2.8pt;width:314.2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" fillcolor="#d8d8d8 [2732]" stroked="f" strokeweight="1pt"/>
                  </w:pict>
                </mc:Fallback>
              </mc:AlternateContent>
            </w:r>
          </w:p>
        </w:tc>
      </w:tr>
      <w:tr w:rsidR="00770345" w:rsidRPr="00616989" w14:paraId="3875D576" w14:textId="77777777" w:rsidTr="009B1777">
        <w:trPr>
          <w:trHeight w:val="9948"/>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7A536D6B" w14:textId="1164AE51" w:rsidR="00770345" w:rsidRDefault="00770345" w:rsidP="009B1777">
            <w:pPr>
              <w:spacing w:after="200"/>
              <w:rPr>
                <w:bCs w:val="0"/>
                <w:noProof/>
              </w:rPr>
            </w:pPr>
          </w:p>
          <w:p w14:paraId="4C379825" w14:textId="77777777" w:rsidR="00770345" w:rsidRDefault="00770345" w:rsidP="009B1777">
            <w:pPr>
              <w:spacing w:after="200"/>
              <w:rPr>
                <w:b w:val="0"/>
                <w:bCs w:val="0"/>
                <w:smallCaps/>
                <w:noProof/>
              </w:rPr>
            </w:pPr>
          </w:p>
          <w:p w14:paraId="48239F0F" w14:textId="77777777" w:rsidR="00CC4A58" w:rsidRDefault="00CC4A58" w:rsidP="009B1777">
            <w:pPr>
              <w:spacing w:after="200"/>
              <w:rPr>
                <w:b w:val="0"/>
                <w:bCs w:val="0"/>
                <w:smallCaps/>
                <w:noProof/>
              </w:rPr>
            </w:pPr>
          </w:p>
          <w:p w14:paraId="3CBF0A69" w14:textId="77777777" w:rsidR="00CC4A58" w:rsidRDefault="00CC4A58" w:rsidP="009B1777">
            <w:pPr>
              <w:spacing w:after="200"/>
              <w:rPr>
                <w:b w:val="0"/>
                <w:bCs w:val="0"/>
                <w:smallCaps/>
                <w:noProof/>
              </w:rPr>
            </w:pPr>
          </w:p>
          <w:p w14:paraId="65E566C7" w14:textId="77777777" w:rsidR="00CC4A58" w:rsidRDefault="00CC4A58" w:rsidP="009B1777">
            <w:pPr>
              <w:spacing w:after="200"/>
              <w:rPr>
                <w:b w:val="0"/>
                <w:bCs w:val="0"/>
                <w:smallCaps/>
                <w:noProof/>
              </w:rPr>
            </w:pPr>
          </w:p>
          <w:p w14:paraId="475D1253" w14:textId="77777777" w:rsidR="00CC4A58" w:rsidRDefault="00CC4A58" w:rsidP="009B1777">
            <w:pPr>
              <w:spacing w:after="200"/>
              <w:rPr>
                <w:b w:val="0"/>
                <w:bCs w:val="0"/>
                <w:smallCaps/>
                <w:noProof/>
              </w:rPr>
            </w:pPr>
          </w:p>
          <w:p w14:paraId="6030ED78" w14:textId="77777777" w:rsidR="00CC4A58" w:rsidRDefault="00CC4A58" w:rsidP="009B1777">
            <w:pPr>
              <w:spacing w:after="200"/>
              <w:rPr>
                <w:b w:val="0"/>
                <w:bCs w:val="0"/>
                <w:smallCaps/>
                <w:noProof/>
              </w:rPr>
            </w:pPr>
          </w:p>
          <w:p w14:paraId="059ED878" w14:textId="77777777" w:rsidR="00CC4A58" w:rsidRDefault="00CC4A58" w:rsidP="009B1777">
            <w:pPr>
              <w:spacing w:after="200"/>
              <w:rPr>
                <w:b w:val="0"/>
                <w:bCs w:val="0"/>
                <w:smallCaps/>
                <w:noProof/>
              </w:rPr>
            </w:pPr>
          </w:p>
          <w:p w14:paraId="597B996D" w14:textId="77777777" w:rsidR="00CC4A58" w:rsidRDefault="00CC4A58" w:rsidP="009B1777">
            <w:pPr>
              <w:spacing w:after="200"/>
              <w:rPr>
                <w:b w:val="0"/>
                <w:bCs w:val="0"/>
                <w:smallCaps/>
                <w:noProof/>
              </w:rPr>
            </w:pPr>
          </w:p>
          <w:p w14:paraId="756C4EEE" w14:textId="3DAFF893" w:rsidR="00CC4A58" w:rsidRDefault="00CC4A58" w:rsidP="009B1777">
            <w:pPr>
              <w:spacing w:after="200"/>
              <w:rPr>
                <w:b w:val="0"/>
                <w:bCs w:val="0"/>
                <w:smallCaps/>
                <w:noProof/>
              </w:rPr>
            </w:pPr>
          </w:p>
          <w:p w14:paraId="0E089302" w14:textId="4261192A" w:rsidR="00CC4A58" w:rsidRDefault="00CC4A58" w:rsidP="009B1777">
            <w:pPr>
              <w:spacing w:after="200"/>
              <w:rPr>
                <w:b w:val="0"/>
                <w:bCs w:val="0"/>
                <w:smallCaps/>
                <w:noProof/>
              </w:rPr>
            </w:pPr>
          </w:p>
          <w:p w14:paraId="655D4D0C" w14:textId="365F6D14" w:rsidR="00CC4A58" w:rsidRDefault="009916EF" w:rsidP="009B1777">
            <w:pPr>
              <w:spacing w:after="200"/>
              <w:rPr>
                <w:b w:val="0"/>
                <w:bCs w:val="0"/>
                <w:smallCaps/>
                <w:noProof/>
              </w:rPr>
            </w:pPr>
            <w:r>
              <w:rPr>
                <w:noProof/>
              </w:rPr>
              <mc:AlternateContent>
                <mc:Choice Requires="wps">
                  <w:drawing>
                    <wp:anchor distT="0" distB="0" distL="114300" distR="114300" simplePos="0" relativeHeight="251736064" behindDoc="0" locked="0" layoutInCell="1" allowOverlap="1" wp14:anchorId="07DE34B5" wp14:editId="259B78AB">
                      <wp:simplePos x="0" y="0"/>
                      <wp:positionH relativeFrom="column">
                        <wp:posOffset>129540</wp:posOffset>
                      </wp:positionH>
                      <wp:positionV relativeFrom="paragraph">
                        <wp:posOffset>119380</wp:posOffset>
                      </wp:positionV>
                      <wp:extent cx="2451100" cy="186267"/>
                      <wp:effectExtent l="0" t="0" r="6350" b="4445"/>
                      <wp:wrapNone/>
                      <wp:docPr id="11" name="Text Box 11"/>
                      <wp:cNvGraphicFramePr/>
                      <a:graphic xmlns:a="http://schemas.openxmlformats.org/drawingml/2006/main">
                        <a:graphicData uri="http://schemas.microsoft.com/office/word/2010/wordprocessingShape">
                          <wps:wsp>
                            <wps:cNvSpPr txBox="1"/>
                            <wps:spPr>
                              <a:xfrm>
                                <a:off x="0" y="0"/>
                                <a:ext cx="2451100" cy="186267"/>
                              </a:xfrm>
                              <a:prstGeom prst="rect">
                                <a:avLst/>
                              </a:prstGeom>
                              <a:solidFill>
                                <a:prstClr val="white"/>
                              </a:solidFill>
                              <a:ln>
                                <a:noFill/>
                              </a:ln>
                            </wps:spPr>
                            <wps:txbx>
                              <w:txbxContent>
                                <w:p w14:paraId="3DD990DB" w14:textId="3DE44ADF" w:rsidR="00270C8C" w:rsidRPr="00B50A9D" w:rsidRDefault="00270C8C" w:rsidP="00CC4A58">
                                  <w:pPr>
                                    <w:pStyle w:val="Caption"/>
                                    <w:rPr>
                                      <w:b/>
                                      <w:noProof/>
                                      <w:color w:val="000000" w:themeColor="text1"/>
                                      <w:sz w:val="20"/>
                                      <w:szCs w:val="20"/>
                                    </w:rPr>
                                  </w:pPr>
                                  <w:r>
                                    <w:t>Table 1 Participant School Districts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E34B5" id="Text Box 11" o:spid="_x0000_s1031" type="#_x0000_t202" style="position:absolute;margin-left:10.2pt;margin-top:9.4pt;width:193pt;height:14.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" stroked="f">
                      <v:textbox inset="0,0,0,0">
                        <w:txbxContent>
                          <w:p w14:paraId="3DD990DB" w14:textId="3DE44ADF" w:rsidR="00270C8C" w:rsidRPr="00B50A9D" w:rsidRDefault="00270C8C" w:rsidP="00CC4A58">
                            <w:pPr>
                              <w:pStyle w:val="Caption"/>
                              <w:rPr>
                                <w:b/>
                                <w:noProof/>
                                <w:color w:val="000000" w:themeColor="text1"/>
                                <w:sz w:val="20"/>
                                <w:szCs w:val="20"/>
                              </w:rPr>
                            </w:pPr>
                            <w:r>
                              <w:t>Table 1 Participant School Districts</w:t>
                            </w:r>
                          </w:p>
                        </w:txbxContent>
                      </v:textbox>
                    </v:shape>
                  </w:pict>
                </mc:Fallback>
              </mc:AlternateContent>
            </w:r>
          </w:p>
          <w:p w14:paraId="54A4A758" w14:textId="7B95A171" w:rsidR="00AD5365" w:rsidRDefault="00981B20" w:rsidP="009B1777">
            <w:pPr>
              <w:spacing w:after="200"/>
              <w:rPr>
                <w:smallCaps/>
                <w:noProof/>
              </w:rPr>
            </w:pPr>
            <w:r w:rsidRPr="006B47CF">
              <w:rPr>
                <w:noProof/>
              </w:rPr>
              <w:drawing>
                <wp:anchor distT="0" distB="0" distL="114300" distR="114300" simplePos="0" relativeHeight="251734016" behindDoc="0" locked="0" layoutInCell="1" allowOverlap="1" wp14:anchorId="7EFF98D3" wp14:editId="4EADB570">
                  <wp:simplePos x="0" y="0"/>
                  <wp:positionH relativeFrom="column">
                    <wp:posOffset>147320</wp:posOffset>
                  </wp:positionH>
                  <wp:positionV relativeFrom="paragraph">
                    <wp:posOffset>36195</wp:posOffset>
                  </wp:positionV>
                  <wp:extent cx="2867025" cy="35052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16CE4" w14:textId="049CBEA0" w:rsidR="00CC4A58" w:rsidRDefault="00CC4A58" w:rsidP="009B1777">
            <w:pPr>
              <w:spacing w:after="200"/>
              <w:rPr>
                <w:b w:val="0"/>
                <w:bCs w:val="0"/>
                <w:smallCaps/>
                <w:noProof/>
              </w:rPr>
            </w:pPr>
          </w:p>
          <w:p w14:paraId="6D999855" w14:textId="70D4CA42" w:rsidR="00CC4A58" w:rsidRPr="00616989" w:rsidRDefault="00CC4A58" w:rsidP="009B1777">
            <w:pPr>
              <w:spacing w:after="200"/>
              <w:rPr>
                <w:smallCaps/>
                <w:noProof/>
              </w:rPr>
            </w:pPr>
          </w:p>
        </w:tc>
      </w:tr>
    </w:tbl>
    <w:p w14:paraId="1B8AEEF4" w14:textId="05AF959C" w:rsidR="000F0342" w:rsidRDefault="000F0342">
      <w:pPr>
        <w:spacing w:after="200"/>
        <w:rPr>
          <w:b/>
        </w:rPr>
      </w:pP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0F0342" w:rsidRPr="001B02F5" w14:paraId="12BCA156" w14:textId="77777777" w:rsidTr="009B1777">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3BFDCD60" w14:textId="77777777" w:rsidR="000F0342" w:rsidRPr="001B02F5" w:rsidRDefault="00770345" w:rsidP="009B1777">
            <w:pPr>
              <w:pStyle w:val="Title"/>
              <w:framePr w:hSpace="0" w:wrap="auto" w:vAnchor="margin" w:hAnchor="text" w:yAlign="inline"/>
              <w:spacing w:after="0"/>
              <w:rPr>
                <w:sz w:val="50"/>
                <w:szCs w:val="50"/>
              </w:rPr>
            </w:pPr>
            <w:r>
              <w:rPr>
                <w:smallCaps/>
                <w:noProof/>
              </w:rPr>
              <w:lastRenderedPageBreak/>
              <mc:AlternateContent>
                <mc:Choice Requires="wps">
                  <w:drawing>
                    <wp:anchor distT="0" distB="0" distL="114300" distR="114300" simplePos="0" relativeHeight="251676672" behindDoc="0" locked="0" layoutInCell="1" allowOverlap="1" wp14:anchorId="53217662" wp14:editId="1795A31F">
                      <wp:simplePos x="0" y="0"/>
                      <wp:positionH relativeFrom="column">
                        <wp:posOffset>-95885</wp:posOffset>
                      </wp:positionH>
                      <wp:positionV relativeFrom="paragraph">
                        <wp:posOffset>652780</wp:posOffset>
                      </wp:positionV>
                      <wp:extent cx="6534150" cy="37433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534150" cy="3743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82A208" w14:textId="5E4D13FD" w:rsidR="00270C8C" w:rsidRPr="000E724A" w:rsidRDefault="00270C8C" w:rsidP="000E724A">
                                  <w:pPr>
                                    <w:pStyle w:val="Heading9"/>
                                    <w:rPr>
                                      <w:rStyle w:val="IntenseEmphasis"/>
                                      <w:rFonts w:asciiTheme="majorHAnsi" w:hAnsiTheme="majorHAnsi"/>
                                      <w:b w:val="0"/>
                                      <w:i/>
                                      <w:smallCaps w:val="0"/>
                                      <w:color w:val="C1DEA0" w:themeColor="accent1"/>
                                      <w:spacing w:val="10"/>
                                    </w:rPr>
                                  </w:pPr>
                                  <w:r w:rsidRPr="000E724A">
                                    <w:rPr>
                                      <w:rStyle w:val="IntenseEmphasis"/>
                                      <w:rFonts w:asciiTheme="majorHAnsi" w:hAnsiTheme="majorHAnsi"/>
                                      <w:b w:val="0"/>
                                      <w:i/>
                                      <w:smallCaps w:val="0"/>
                                      <w:color w:val="C1DEA0" w:themeColor="accent1"/>
                                      <w:spacing w:val="10"/>
                                    </w:rPr>
                                    <w:t>Evaluation Questions</w:t>
                                  </w:r>
                                </w:p>
                                <w:p w14:paraId="0E4A701E" w14:textId="54608ADC" w:rsidR="00270C8C" w:rsidRPr="00CD5610" w:rsidRDefault="00270C8C" w:rsidP="000F0342">
                                  <w:pPr>
                                    <w:pStyle w:val="Heading8"/>
                                    <w:spacing w:before="0"/>
                                    <w:rPr>
                                      <w:rStyle w:val="IntenseEmphasis"/>
                                    </w:rPr>
                                  </w:pPr>
                                  <w:r w:rsidRPr="00CD5610">
                                    <w:rPr>
                                      <w:rStyle w:val="IntenseEmphasis"/>
                                    </w:rPr>
                                    <w:t>Practices</w:t>
                                  </w:r>
                                </w:p>
                                <w:p w14:paraId="58BBE226" w14:textId="6200AA00" w:rsidR="00270C8C" w:rsidRPr="006B47CF" w:rsidRDefault="00270C8C" w:rsidP="006B47CF">
                                  <w:pPr>
                                    <w:pStyle w:val="Heading9"/>
                                    <w:spacing w:before="0"/>
                                    <w:rPr>
                                      <w:rFonts w:ascii="Calibri" w:hAnsi="Calibri" w:cs="Calibri"/>
                                      <w:color w:val="3A3A3A" w:themeColor="background2" w:themeShade="40"/>
                                      <w:spacing w:val="0"/>
                                      <w:szCs w:val="24"/>
                                    </w:rPr>
                                  </w:pPr>
                                  <w:r w:rsidRPr="00E73355">
                                    <w:t>1. What sexual health education topics do teens in St. Louis</w:t>
                                  </w:r>
                                  <w:r>
                                    <w:t>-</w:t>
                                  </w:r>
                                  <w:r w:rsidRPr="00E73355">
                                    <w:t>area public schools report being taught, and to what extent?</w:t>
                                  </w:r>
                                  <w:r>
                                    <w:br/>
                                  </w:r>
                                  <w:r w:rsidRPr="00A16E5A">
                                    <w:rPr>
                                      <w:rFonts w:ascii="Calibri" w:hAnsi="Calibri" w:cs="Calibri"/>
                                      <w:i w:val="0"/>
                                      <w:color w:val="3A3A3A" w:themeColor="background2" w:themeShade="40"/>
                                      <w:spacing w:val="0"/>
                                      <w:szCs w:val="24"/>
                                    </w:rPr>
                                    <w:t xml:space="preserve">All 20 topics listed in the survey were reported as being taught at least “a little bit.” </w:t>
                                  </w:r>
                                  <w:r>
                                    <w:rPr>
                                      <w:rFonts w:ascii="Calibri" w:hAnsi="Calibri" w:cs="Calibri"/>
                                      <w:i w:val="0"/>
                                      <w:color w:val="3A3A3A" w:themeColor="background2" w:themeShade="40"/>
                                      <w:spacing w:val="0"/>
                                      <w:szCs w:val="24"/>
                                    </w:rPr>
                                    <w:t xml:space="preserve">See Figure 1, Topic Frequency. </w:t>
                                  </w:r>
                                  <w:r>
                                    <w:rPr>
                                      <w:rFonts w:ascii="Calibri" w:hAnsi="Calibri" w:cs="Calibri"/>
                                      <w:i w:val="0"/>
                                      <w:color w:val="3A3A3A" w:themeColor="background2" w:themeShade="40"/>
                                      <w:spacing w:val="0"/>
                                      <w:szCs w:val="24"/>
                                    </w:rPr>
                                    <w:br/>
                                  </w:r>
                                  <w:r>
                                    <w:rPr>
                                      <w:rFonts w:ascii="Calibri" w:hAnsi="Calibri" w:cs="Calibri"/>
                                      <w:i w:val="0"/>
                                      <w:color w:val="3A3A3A" w:themeColor="background2" w:themeShade="40"/>
                                      <w:spacing w:val="0"/>
                                      <w:szCs w:val="24"/>
                                    </w:rPr>
                                    <w:br/>
                                  </w:r>
                                  <w:r w:rsidRPr="00E73355">
                                    <w:rPr>
                                      <w:rStyle w:val="Strong"/>
                                      <w:i w:val="0"/>
                                    </w:rPr>
                                    <w:t>Topics Taught the Least:</w:t>
                                  </w:r>
                                  <w:r>
                                    <w:rPr>
                                      <w:rStyle w:val="Strong"/>
                                      <w:i w:val="0"/>
                                    </w:rPr>
                                    <w:t xml:space="preserve"> </w:t>
                                  </w:r>
                                  <w:r w:rsidRPr="00800E9B">
                                    <w:rPr>
                                      <w:rFonts w:ascii="Calibri" w:hAnsi="Calibri" w:cs="Calibri"/>
                                      <w:i w:val="0"/>
                                      <w:color w:val="3A3A3A" w:themeColor="background2" w:themeShade="40"/>
                                      <w:spacing w:val="0"/>
                                      <w:szCs w:val="24"/>
                                    </w:rPr>
                                    <w:t>Topics reported as being taught the least were human trafficking, gender identity, and LGBTQ+ topics</w:t>
                                  </w:r>
                                  <w:r>
                                    <w:rPr>
                                      <w:rFonts w:ascii="Calibri" w:hAnsi="Calibri" w:cs="Calibri"/>
                                      <w:i w:val="0"/>
                                      <w:color w:val="3A3A3A" w:themeColor="background2" w:themeShade="40"/>
                                      <w:spacing w:val="0"/>
                                      <w:szCs w:val="24"/>
                                    </w:rPr>
                                    <w:t>—wit</w:t>
                                  </w:r>
                                  <w:r w:rsidRPr="00800E9B">
                                    <w:rPr>
                                      <w:rFonts w:ascii="Calibri" w:hAnsi="Calibri" w:cs="Calibri"/>
                                      <w:i w:val="0"/>
                                      <w:color w:val="3A3A3A" w:themeColor="background2" w:themeShade="40"/>
                                      <w:spacing w:val="0"/>
                                      <w:szCs w:val="24"/>
                                    </w:rPr>
                                    <w:t xml:space="preserve">h a vast majority of participants reporting being taught “nothing” about those topics. 50.9% of participants reported being taught </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nothing</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 xml:space="preserve"> about the consequences of sexting, and almost half of participants reported being</w:t>
                                  </w:r>
                                  <w:r>
                                    <w:rPr>
                                      <w:rFonts w:ascii="Calibri" w:hAnsi="Calibri" w:cs="Calibri"/>
                                      <w:i w:val="0"/>
                                      <w:color w:val="3A3A3A" w:themeColor="background2" w:themeShade="40"/>
                                      <w:spacing w:val="0"/>
                                      <w:szCs w:val="24"/>
                                    </w:rPr>
                                    <w:t xml:space="preserve"> taught</w:t>
                                  </w:r>
                                  <w:r w:rsidRPr="00800E9B">
                                    <w:rPr>
                                      <w:rFonts w:ascii="Calibri" w:hAnsi="Calibri" w:cs="Calibri"/>
                                      <w:i w:val="0"/>
                                      <w:color w:val="3A3A3A" w:themeColor="background2" w:themeShade="40"/>
                                      <w:spacing w:val="0"/>
                                      <w:szCs w:val="24"/>
                                    </w:rPr>
                                    <w:t xml:space="preserve"> </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nothing</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 xml:space="preserve"> about sexual violence (49%)</w:t>
                                  </w:r>
                                  <w:r>
                                    <w:rPr>
                                      <w:rFonts w:ascii="Calibri" w:hAnsi="Calibri" w:cs="Calibri"/>
                                      <w:i w:val="0"/>
                                      <w:color w:val="3A3A3A" w:themeColor="background2" w:themeShade="40"/>
                                      <w:spacing w:val="0"/>
                                      <w:szCs w:val="24"/>
                                    </w:rPr>
                                    <w:t xml:space="preserve"> </w:t>
                                  </w:r>
                                  <w:r w:rsidRPr="00800E9B">
                                    <w:rPr>
                                      <w:rFonts w:ascii="Calibri" w:hAnsi="Calibri" w:cs="Calibri"/>
                                      <w:i w:val="0"/>
                                      <w:color w:val="3A3A3A" w:themeColor="background2" w:themeShade="40"/>
                                      <w:spacing w:val="0"/>
                                      <w:szCs w:val="24"/>
                                    </w:rPr>
                                    <w:t xml:space="preserve"> and how to use condoms (47.7%).</w:t>
                                  </w:r>
                                  <w:r w:rsidRPr="00A16E5A">
                                    <w:rPr>
                                      <w:rFonts w:ascii="Calibri" w:hAnsi="Calibri" w:cs="Calibri"/>
                                      <w:color w:val="3A3A3A" w:themeColor="background2" w:themeShade="40"/>
                                      <w:spacing w:val="0"/>
                                      <w:szCs w:val="24"/>
                                    </w:rPr>
                                    <w:t xml:space="preserve"> </w:t>
                                  </w:r>
                                  <w:r>
                                    <w:rPr>
                                      <w:rFonts w:ascii="Calibri" w:hAnsi="Calibri" w:cs="Calibri"/>
                                      <w:color w:val="3A3A3A" w:themeColor="background2" w:themeShade="40"/>
                                      <w:spacing w:val="0"/>
                                      <w:szCs w:val="24"/>
                                    </w:rPr>
                                    <w:br/>
                                  </w:r>
                                  <w:r w:rsidRPr="00E73355">
                                    <w:rPr>
                                      <w:rStyle w:val="Strong"/>
                                      <w:i w:val="0"/>
                                    </w:rPr>
                                    <w:t>Topics Taught the Most</w:t>
                                  </w:r>
                                  <w:r w:rsidRPr="00800E9B">
                                    <w:rPr>
                                      <w:rStyle w:val="Strong"/>
                                    </w:rPr>
                                    <w:t>:</w:t>
                                  </w:r>
                                  <w:r>
                                    <w:rPr>
                                      <w:rStyle w:val="Strong"/>
                                    </w:rPr>
                                    <w:t xml:space="preserve"> </w:t>
                                  </w:r>
                                  <w:r>
                                    <w:rPr>
                                      <w:rFonts w:ascii="Calibri" w:hAnsi="Calibri" w:cs="Calibri"/>
                                      <w:i w:val="0"/>
                                      <w:color w:val="3A3A3A" w:themeColor="background2" w:themeShade="40"/>
                                      <w:spacing w:val="0"/>
                                      <w:szCs w:val="24"/>
                                    </w:rPr>
                                    <w:t>All participants reported being taught about STDs, abstinence, and how pregnancy happens. M</w:t>
                                  </w:r>
                                  <w:r w:rsidRPr="009D0C1F">
                                    <w:rPr>
                                      <w:rFonts w:ascii="Calibri" w:hAnsi="Calibri" w:cs="Calibri"/>
                                      <w:i w:val="0"/>
                                      <w:color w:val="3A3A3A" w:themeColor="background2" w:themeShade="40"/>
                                      <w:spacing w:val="0"/>
                                      <w:szCs w:val="24"/>
                                    </w:rPr>
                                    <w:t xml:space="preserve">ore than half of participants reported being taught “a good amount” about </w:t>
                                  </w:r>
                                  <w:r>
                                    <w:rPr>
                                      <w:rFonts w:ascii="Calibri" w:hAnsi="Calibri" w:cs="Calibri"/>
                                      <w:i w:val="0"/>
                                      <w:color w:val="3A3A3A" w:themeColor="background2" w:themeShade="40"/>
                                      <w:spacing w:val="0"/>
                                      <w:szCs w:val="24"/>
                                    </w:rPr>
                                    <w:t>STDs</w:t>
                                  </w:r>
                                  <w:r w:rsidRPr="009D0C1F">
                                    <w:rPr>
                                      <w:rFonts w:ascii="Calibri" w:hAnsi="Calibri" w:cs="Calibri"/>
                                      <w:i w:val="0"/>
                                      <w:color w:val="3A3A3A" w:themeColor="background2" w:themeShade="40"/>
                                      <w:spacing w:val="0"/>
                                      <w:szCs w:val="24"/>
                                    </w:rPr>
                                    <w:t xml:space="preserve"> (80%), abstinence (76%), puberty (67%),</w:t>
                                  </w:r>
                                  <w:r>
                                    <w:rPr>
                                      <w:rFonts w:ascii="Calibri" w:hAnsi="Calibri" w:cs="Calibri"/>
                                      <w:i w:val="0"/>
                                      <w:color w:val="3A3A3A" w:themeColor="background2" w:themeShade="40"/>
                                      <w:spacing w:val="0"/>
                                      <w:szCs w:val="24"/>
                                    </w:rPr>
                                    <w:t xml:space="preserve"> how pregnancy happens (63%), </w:t>
                                  </w:r>
                                  <w:r w:rsidRPr="009D0C1F">
                                    <w:rPr>
                                      <w:rFonts w:ascii="Calibri" w:hAnsi="Calibri" w:cs="Calibri"/>
                                      <w:i w:val="0"/>
                                      <w:color w:val="3A3A3A" w:themeColor="background2" w:themeShade="40"/>
                                      <w:spacing w:val="0"/>
                                      <w:szCs w:val="24"/>
                                    </w:rPr>
                                    <w:t>the consequences of teen pregnancy (61%), and HIV/AIDS (61%). Other high-scoring topics included reproductive anatomy (40% of participants reported learning “a good amount”) and healthy relationships (50% of participants reported learning “a good amount”).</w:t>
                                  </w:r>
                                  <w:r w:rsidRPr="00A16E5A">
                                    <w:rPr>
                                      <w:rFonts w:ascii="Calibri" w:hAnsi="Calibri" w:cs="Calibri"/>
                                      <w:color w:val="3A3A3A" w:themeColor="background2" w:themeShade="40"/>
                                      <w:spacing w:val="0"/>
                                      <w:szCs w:val="24"/>
                                    </w:rPr>
                                    <w:t xml:space="preserve"> </w:t>
                                  </w:r>
                                  <w:r w:rsidRPr="009D0C1F">
                                    <w:rPr>
                                      <w:rFonts w:ascii="Calibri" w:hAnsi="Calibri" w:cs="Calibri"/>
                                      <w:i w:val="0"/>
                                      <w:color w:val="3A3A3A" w:themeColor="background2" w:themeShade="40"/>
                                      <w:spacing w:val="0"/>
                                      <w:szCs w:val="24"/>
                                    </w:rPr>
                                    <w:t>11 participants (20%) reported being taught “a good amount” about birth control and consent.</w:t>
                                  </w:r>
                                </w:p>
                                <w:p w14:paraId="3ADFAEEF" w14:textId="77777777" w:rsidR="00270C8C" w:rsidRDefault="00270C8C" w:rsidP="00A16E5A">
                                  <w:pPr>
                                    <w:pStyle w:val="Heading8"/>
                                    <w:spacing w:before="0"/>
                                    <w:rPr>
                                      <w:rFonts w:ascii="Calibri" w:hAnsi="Calibri" w:cs="Calibri"/>
                                      <w:color w:val="3A3A3A" w:themeColor="background2" w:themeShade="40"/>
                                      <w:spacing w:val="0"/>
                                      <w:szCs w:val="24"/>
                                    </w:rPr>
                                  </w:pPr>
                                </w:p>
                                <w:p w14:paraId="3246EC94" w14:textId="77777777" w:rsidR="00270C8C" w:rsidRPr="00555447" w:rsidRDefault="00270C8C" w:rsidP="00555447"/>
                                <w:p w14:paraId="65EEB6DD" w14:textId="77777777" w:rsidR="00270C8C" w:rsidRDefault="00270C8C" w:rsidP="00A16E5A">
                                  <w:pPr>
                                    <w:pStyle w:val="Heading8"/>
                                    <w:spacing w:before="0"/>
                                    <w:rPr>
                                      <w:rFonts w:ascii="Calibri" w:hAnsi="Calibri" w:cs="Calibri"/>
                                      <w:color w:val="3A3A3A" w:themeColor="background2" w:themeShade="40"/>
                                      <w:spacing w:val="0"/>
                                      <w:szCs w:val="24"/>
                                    </w:rPr>
                                  </w:pPr>
                                </w:p>
                                <w:p w14:paraId="11EA38F8" w14:textId="77777777" w:rsidR="00270C8C" w:rsidRPr="0015449C" w:rsidRDefault="00270C8C" w:rsidP="000F0342">
                                  <w:pPr>
                                    <w:spacing w:after="0"/>
                                    <w:rPr>
                                      <w:rFonts w:cs="Calibr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7662" id="Text Box 26" o:spid="_x0000_s1032" type="#_x0000_t202" style="position:absolute;margin-left:-7.55pt;margin-top:51.4pt;width:514.5pt;height:29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" filled="f" stroked="f">
                      <v:textbox>
                        <w:txbxContent>
                          <w:p w14:paraId="5782A208" w14:textId="5E4D13FD" w:rsidR="00270C8C" w:rsidRPr="000E724A" w:rsidRDefault="00270C8C" w:rsidP="000E724A">
                            <w:pPr>
                              <w:pStyle w:val="Heading9"/>
                              <w:rPr>
                                <w:rStyle w:val="IntenseEmphasis"/>
                                <w:rFonts w:asciiTheme="majorHAnsi" w:hAnsiTheme="majorHAnsi"/>
                                <w:b w:val="0"/>
                                <w:i/>
                                <w:smallCaps w:val="0"/>
                                <w:color w:val="C1DEA0" w:themeColor="accent1"/>
                                <w:spacing w:val="10"/>
                              </w:rPr>
                            </w:pPr>
                            <w:r w:rsidRPr="000E724A">
                              <w:rPr>
                                <w:rStyle w:val="IntenseEmphasis"/>
                                <w:rFonts w:asciiTheme="majorHAnsi" w:hAnsiTheme="majorHAnsi"/>
                                <w:b w:val="0"/>
                                <w:i/>
                                <w:smallCaps w:val="0"/>
                                <w:color w:val="C1DEA0" w:themeColor="accent1"/>
                                <w:spacing w:val="10"/>
                              </w:rPr>
                              <w:t>Evaluation Questions</w:t>
                            </w:r>
                          </w:p>
                          <w:p w14:paraId="0E4A701E" w14:textId="54608ADC" w:rsidR="00270C8C" w:rsidRPr="00CD5610" w:rsidRDefault="00270C8C" w:rsidP="000F0342">
                            <w:pPr>
                              <w:pStyle w:val="Heading8"/>
                              <w:spacing w:before="0"/>
                              <w:rPr>
                                <w:rStyle w:val="IntenseEmphasis"/>
                              </w:rPr>
                            </w:pPr>
                            <w:r w:rsidRPr="00CD5610">
                              <w:rPr>
                                <w:rStyle w:val="IntenseEmphasis"/>
                              </w:rPr>
                              <w:t>Practices</w:t>
                            </w:r>
                          </w:p>
                          <w:p w14:paraId="58BBE226" w14:textId="6200AA00" w:rsidR="00270C8C" w:rsidRPr="006B47CF" w:rsidRDefault="00270C8C" w:rsidP="006B47CF">
                            <w:pPr>
                              <w:pStyle w:val="Heading9"/>
                              <w:spacing w:before="0"/>
                              <w:rPr>
                                <w:rFonts w:ascii="Calibri" w:hAnsi="Calibri" w:cs="Calibri"/>
                                <w:color w:val="3A3A3A" w:themeColor="background2" w:themeShade="40"/>
                                <w:spacing w:val="0"/>
                                <w:szCs w:val="24"/>
                              </w:rPr>
                            </w:pPr>
                            <w:r w:rsidRPr="00E73355">
                              <w:t>1. What sexual health education topics do teens in St. Louis</w:t>
                            </w:r>
                            <w:r>
                              <w:t>-</w:t>
                            </w:r>
                            <w:r w:rsidRPr="00E73355">
                              <w:t>area public schools report being taught, and to what extent?</w:t>
                            </w:r>
                            <w:r>
                              <w:br/>
                            </w:r>
                            <w:r w:rsidRPr="00A16E5A">
                              <w:rPr>
                                <w:rFonts w:ascii="Calibri" w:hAnsi="Calibri" w:cs="Calibri"/>
                                <w:i w:val="0"/>
                                <w:color w:val="3A3A3A" w:themeColor="background2" w:themeShade="40"/>
                                <w:spacing w:val="0"/>
                                <w:szCs w:val="24"/>
                              </w:rPr>
                              <w:t xml:space="preserve">All 20 topics listed in the survey were reported as being taught at least “a little bit.” </w:t>
                            </w:r>
                            <w:r>
                              <w:rPr>
                                <w:rFonts w:ascii="Calibri" w:hAnsi="Calibri" w:cs="Calibri"/>
                                <w:i w:val="0"/>
                                <w:color w:val="3A3A3A" w:themeColor="background2" w:themeShade="40"/>
                                <w:spacing w:val="0"/>
                                <w:szCs w:val="24"/>
                              </w:rPr>
                              <w:t xml:space="preserve">See Figure 1, Topic Frequency. </w:t>
                            </w:r>
                            <w:r>
                              <w:rPr>
                                <w:rFonts w:ascii="Calibri" w:hAnsi="Calibri" w:cs="Calibri"/>
                                <w:i w:val="0"/>
                                <w:color w:val="3A3A3A" w:themeColor="background2" w:themeShade="40"/>
                                <w:spacing w:val="0"/>
                                <w:szCs w:val="24"/>
                              </w:rPr>
                              <w:br/>
                            </w:r>
                            <w:r>
                              <w:rPr>
                                <w:rFonts w:ascii="Calibri" w:hAnsi="Calibri" w:cs="Calibri"/>
                                <w:i w:val="0"/>
                                <w:color w:val="3A3A3A" w:themeColor="background2" w:themeShade="40"/>
                                <w:spacing w:val="0"/>
                                <w:szCs w:val="24"/>
                              </w:rPr>
                              <w:br/>
                            </w:r>
                            <w:r w:rsidRPr="00E73355">
                              <w:rPr>
                                <w:rStyle w:val="Strong"/>
                                <w:i w:val="0"/>
                              </w:rPr>
                              <w:t>Topics Taught the Least:</w:t>
                            </w:r>
                            <w:r>
                              <w:rPr>
                                <w:rStyle w:val="Strong"/>
                                <w:i w:val="0"/>
                              </w:rPr>
                              <w:t xml:space="preserve"> </w:t>
                            </w:r>
                            <w:r w:rsidRPr="00800E9B">
                              <w:rPr>
                                <w:rFonts w:ascii="Calibri" w:hAnsi="Calibri" w:cs="Calibri"/>
                                <w:i w:val="0"/>
                                <w:color w:val="3A3A3A" w:themeColor="background2" w:themeShade="40"/>
                                <w:spacing w:val="0"/>
                                <w:szCs w:val="24"/>
                              </w:rPr>
                              <w:t>Topics reported as being taught the least were human trafficking, gender identity, and LGBTQ+ topics</w:t>
                            </w:r>
                            <w:r>
                              <w:rPr>
                                <w:rFonts w:ascii="Calibri" w:hAnsi="Calibri" w:cs="Calibri"/>
                                <w:i w:val="0"/>
                                <w:color w:val="3A3A3A" w:themeColor="background2" w:themeShade="40"/>
                                <w:spacing w:val="0"/>
                                <w:szCs w:val="24"/>
                              </w:rPr>
                              <w:t>—wit</w:t>
                            </w:r>
                            <w:r w:rsidRPr="00800E9B">
                              <w:rPr>
                                <w:rFonts w:ascii="Calibri" w:hAnsi="Calibri" w:cs="Calibri"/>
                                <w:i w:val="0"/>
                                <w:color w:val="3A3A3A" w:themeColor="background2" w:themeShade="40"/>
                                <w:spacing w:val="0"/>
                                <w:szCs w:val="24"/>
                              </w:rPr>
                              <w:t xml:space="preserve">h a vast majority of participants reporting being taught “nothing” about those topics. 50.9% of participants reported being taught </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nothing</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 xml:space="preserve"> about the consequences of sexting, and almost half of participants reported being</w:t>
                            </w:r>
                            <w:r>
                              <w:rPr>
                                <w:rFonts w:ascii="Calibri" w:hAnsi="Calibri" w:cs="Calibri"/>
                                <w:i w:val="0"/>
                                <w:color w:val="3A3A3A" w:themeColor="background2" w:themeShade="40"/>
                                <w:spacing w:val="0"/>
                                <w:szCs w:val="24"/>
                              </w:rPr>
                              <w:t xml:space="preserve"> taught</w:t>
                            </w:r>
                            <w:r w:rsidRPr="00800E9B">
                              <w:rPr>
                                <w:rFonts w:ascii="Calibri" w:hAnsi="Calibri" w:cs="Calibri"/>
                                <w:i w:val="0"/>
                                <w:color w:val="3A3A3A" w:themeColor="background2" w:themeShade="40"/>
                                <w:spacing w:val="0"/>
                                <w:szCs w:val="24"/>
                              </w:rPr>
                              <w:t xml:space="preserve"> </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nothing</w:t>
                            </w:r>
                            <w:r>
                              <w:rPr>
                                <w:rFonts w:ascii="Calibri" w:hAnsi="Calibri" w:cs="Calibri"/>
                                <w:i w:val="0"/>
                                <w:color w:val="3A3A3A" w:themeColor="background2" w:themeShade="40"/>
                                <w:spacing w:val="0"/>
                                <w:szCs w:val="24"/>
                              </w:rPr>
                              <w:t>”</w:t>
                            </w:r>
                            <w:r w:rsidRPr="00800E9B">
                              <w:rPr>
                                <w:rFonts w:ascii="Calibri" w:hAnsi="Calibri" w:cs="Calibri"/>
                                <w:i w:val="0"/>
                                <w:color w:val="3A3A3A" w:themeColor="background2" w:themeShade="40"/>
                                <w:spacing w:val="0"/>
                                <w:szCs w:val="24"/>
                              </w:rPr>
                              <w:t xml:space="preserve"> about sexual violence (49%)</w:t>
                            </w:r>
                            <w:r>
                              <w:rPr>
                                <w:rFonts w:ascii="Calibri" w:hAnsi="Calibri" w:cs="Calibri"/>
                                <w:i w:val="0"/>
                                <w:color w:val="3A3A3A" w:themeColor="background2" w:themeShade="40"/>
                                <w:spacing w:val="0"/>
                                <w:szCs w:val="24"/>
                              </w:rPr>
                              <w:t xml:space="preserve"> </w:t>
                            </w:r>
                            <w:r w:rsidRPr="00800E9B">
                              <w:rPr>
                                <w:rFonts w:ascii="Calibri" w:hAnsi="Calibri" w:cs="Calibri"/>
                                <w:i w:val="0"/>
                                <w:color w:val="3A3A3A" w:themeColor="background2" w:themeShade="40"/>
                                <w:spacing w:val="0"/>
                                <w:szCs w:val="24"/>
                              </w:rPr>
                              <w:t xml:space="preserve"> and how to use condoms (47.7%).</w:t>
                            </w:r>
                            <w:r w:rsidRPr="00A16E5A">
                              <w:rPr>
                                <w:rFonts w:ascii="Calibri" w:hAnsi="Calibri" w:cs="Calibri"/>
                                <w:color w:val="3A3A3A" w:themeColor="background2" w:themeShade="40"/>
                                <w:spacing w:val="0"/>
                                <w:szCs w:val="24"/>
                              </w:rPr>
                              <w:t xml:space="preserve"> </w:t>
                            </w:r>
                            <w:r>
                              <w:rPr>
                                <w:rFonts w:ascii="Calibri" w:hAnsi="Calibri" w:cs="Calibri"/>
                                <w:color w:val="3A3A3A" w:themeColor="background2" w:themeShade="40"/>
                                <w:spacing w:val="0"/>
                                <w:szCs w:val="24"/>
                              </w:rPr>
                              <w:br/>
                            </w:r>
                            <w:r w:rsidRPr="00E73355">
                              <w:rPr>
                                <w:rStyle w:val="Strong"/>
                                <w:i w:val="0"/>
                              </w:rPr>
                              <w:t>Topics Taught the Most</w:t>
                            </w:r>
                            <w:r w:rsidRPr="00800E9B">
                              <w:rPr>
                                <w:rStyle w:val="Strong"/>
                              </w:rPr>
                              <w:t>:</w:t>
                            </w:r>
                            <w:r>
                              <w:rPr>
                                <w:rStyle w:val="Strong"/>
                              </w:rPr>
                              <w:t xml:space="preserve"> </w:t>
                            </w:r>
                            <w:r>
                              <w:rPr>
                                <w:rFonts w:ascii="Calibri" w:hAnsi="Calibri" w:cs="Calibri"/>
                                <w:i w:val="0"/>
                                <w:color w:val="3A3A3A" w:themeColor="background2" w:themeShade="40"/>
                                <w:spacing w:val="0"/>
                                <w:szCs w:val="24"/>
                              </w:rPr>
                              <w:t>All participants reported being taught about STDs, abstinence, and how pregnancy happens. M</w:t>
                            </w:r>
                            <w:r w:rsidRPr="009D0C1F">
                              <w:rPr>
                                <w:rFonts w:ascii="Calibri" w:hAnsi="Calibri" w:cs="Calibri"/>
                                <w:i w:val="0"/>
                                <w:color w:val="3A3A3A" w:themeColor="background2" w:themeShade="40"/>
                                <w:spacing w:val="0"/>
                                <w:szCs w:val="24"/>
                              </w:rPr>
                              <w:t xml:space="preserve">ore than half of participants reported being taught “a good amount” about </w:t>
                            </w:r>
                            <w:r>
                              <w:rPr>
                                <w:rFonts w:ascii="Calibri" w:hAnsi="Calibri" w:cs="Calibri"/>
                                <w:i w:val="0"/>
                                <w:color w:val="3A3A3A" w:themeColor="background2" w:themeShade="40"/>
                                <w:spacing w:val="0"/>
                                <w:szCs w:val="24"/>
                              </w:rPr>
                              <w:t>STDs</w:t>
                            </w:r>
                            <w:r w:rsidRPr="009D0C1F">
                              <w:rPr>
                                <w:rFonts w:ascii="Calibri" w:hAnsi="Calibri" w:cs="Calibri"/>
                                <w:i w:val="0"/>
                                <w:color w:val="3A3A3A" w:themeColor="background2" w:themeShade="40"/>
                                <w:spacing w:val="0"/>
                                <w:szCs w:val="24"/>
                              </w:rPr>
                              <w:t xml:space="preserve"> (80%), abstinence (76%), puberty (67%),</w:t>
                            </w:r>
                            <w:r>
                              <w:rPr>
                                <w:rFonts w:ascii="Calibri" w:hAnsi="Calibri" w:cs="Calibri"/>
                                <w:i w:val="0"/>
                                <w:color w:val="3A3A3A" w:themeColor="background2" w:themeShade="40"/>
                                <w:spacing w:val="0"/>
                                <w:szCs w:val="24"/>
                              </w:rPr>
                              <w:t xml:space="preserve"> how pregnancy happens (63%), </w:t>
                            </w:r>
                            <w:r w:rsidRPr="009D0C1F">
                              <w:rPr>
                                <w:rFonts w:ascii="Calibri" w:hAnsi="Calibri" w:cs="Calibri"/>
                                <w:i w:val="0"/>
                                <w:color w:val="3A3A3A" w:themeColor="background2" w:themeShade="40"/>
                                <w:spacing w:val="0"/>
                                <w:szCs w:val="24"/>
                              </w:rPr>
                              <w:t>the consequences of teen pregnancy (61%), and HIV/AIDS (61%). Other high-scoring topics included reproductive anatomy (40% of participants reported learning “a good amount”) and healthy relationships (50% of participants reported learning “a good amount”).</w:t>
                            </w:r>
                            <w:r w:rsidRPr="00A16E5A">
                              <w:rPr>
                                <w:rFonts w:ascii="Calibri" w:hAnsi="Calibri" w:cs="Calibri"/>
                                <w:color w:val="3A3A3A" w:themeColor="background2" w:themeShade="40"/>
                                <w:spacing w:val="0"/>
                                <w:szCs w:val="24"/>
                              </w:rPr>
                              <w:t xml:space="preserve"> </w:t>
                            </w:r>
                            <w:r w:rsidRPr="009D0C1F">
                              <w:rPr>
                                <w:rFonts w:ascii="Calibri" w:hAnsi="Calibri" w:cs="Calibri"/>
                                <w:i w:val="0"/>
                                <w:color w:val="3A3A3A" w:themeColor="background2" w:themeShade="40"/>
                                <w:spacing w:val="0"/>
                                <w:szCs w:val="24"/>
                              </w:rPr>
                              <w:t>11 participants (20%) reported being taught “a good amount” about birth control and consent.</w:t>
                            </w:r>
                          </w:p>
                          <w:p w14:paraId="3ADFAEEF" w14:textId="77777777" w:rsidR="00270C8C" w:rsidRDefault="00270C8C" w:rsidP="00A16E5A">
                            <w:pPr>
                              <w:pStyle w:val="Heading8"/>
                              <w:spacing w:before="0"/>
                              <w:rPr>
                                <w:rFonts w:ascii="Calibri" w:hAnsi="Calibri" w:cs="Calibri"/>
                                <w:color w:val="3A3A3A" w:themeColor="background2" w:themeShade="40"/>
                                <w:spacing w:val="0"/>
                                <w:szCs w:val="24"/>
                              </w:rPr>
                            </w:pPr>
                          </w:p>
                          <w:p w14:paraId="3246EC94" w14:textId="77777777" w:rsidR="00270C8C" w:rsidRPr="00555447" w:rsidRDefault="00270C8C" w:rsidP="00555447"/>
                          <w:p w14:paraId="65EEB6DD" w14:textId="77777777" w:rsidR="00270C8C" w:rsidRDefault="00270C8C" w:rsidP="00A16E5A">
                            <w:pPr>
                              <w:pStyle w:val="Heading8"/>
                              <w:spacing w:before="0"/>
                              <w:rPr>
                                <w:rFonts w:ascii="Calibri" w:hAnsi="Calibri" w:cs="Calibri"/>
                                <w:color w:val="3A3A3A" w:themeColor="background2" w:themeShade="40"/>
                                <w:spacing w:val="0"/>
                                <w:szCs w:val="24"/>
                              </w:rPr>
                            </w:pPr>
                          </w:p>
                          <w:p w14:paraId="11EA38F8" w14:textId="77777777" w:rsidR="00270C8C" w:rsidRPr="0015449C" w:rsidRDefault="00270C8C" w:rsidP="000F0342">
                            <w:pPr>
                              <w:spacing w:after="0"/>
                              <w:rPr>
                                <w:rFonts w:cs="Calibri"/>
                                <w:szCs w:val="24"/>
                              </w:rPr>
                            </w:pPr>
                          </w:p>
                        </w:txbxContent>
                      </v:textbox>
                    </v:shape>
                  </w:pict>
                </mc:Fallback>
              </mc:AlternateContent>
            </w:r>
          </w:p>
        </w:tc>
      </w:tr>
      <w:tr w:rsidR="000F0342" w:rsidRPr="00C854AC" w14:paraId="59DFD24C" w14:textId="77777777" w:rsidTr="009B177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69862254" w14:textId="77777777" w:rsidR="000F0342" w:rsidRPr="00C854AC" w:rsidRDefault="000F0342" w:rsidP="009B1777">
            <w:pPr>
              <w:pStyle w:val="Subtitle"/>
              <w:framePr w:hSpace="0" w:wrap="auto" w:vAnchor="margin" w:hAnchor="text" w:yAlign="inline"/>
              <w:rPr>
                <w:b w:val="0"/>
                <w:bCs w:val="0"/>
              </w:rPr>
            </w:pPr>
          </w:p>
        </w:tc>
      </w:tr>
      <w:tr w:rsidR="000F0342" w:rsidRPr="00616989" w14:paraId="583D7CF2" w14:textId="77777777" w:rsidTr="009B1777">
        <w:trPr>
          <w:trHeight w:val="9948"/>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7A938905" w14:textId="77777777" w:rsidR="009D0C1F" w:rsidRDefault="009D0C1F" w:rsidP="009B1777">
            <w:pPr>
              <w:spacing w:after="200"/>
              <w:rPr>
                <w:bCs w:val="0"/>
                <w:noProof/>
              </w:rPr>
            </w:pPr>
          </w:p>
          <w:p w14:paraId="08FC75BD" w14:textId="3A9298FE" w:rsidR="000F0342" w:rsidRPr="00616989" w:rsidRDefault="00553E26" w:rsidP="009B1777">
            <w:pPr>
              <w:spacing w:after="200"/>
              <w:rPr>
                <w:smallCaps/>
                <w:noProof/>
              </w:rPr>
            </w:pPr>
            <w:r>
              <w:rPr>
                <w:noProof/>
              </w:rPr>
              <w:drawing>
                <wp:anchor distT="0" distB="0" distL="114300" distR="114300" simplePos="0" relativeHeight="251678720" behindDoc="0" locked="0" layoutInCell="1" allowOverlap="1" wp14:anchorId="39E75AB5" wp14:editId="65CE7893">
                  <wp:simplePos x="0" y="0"/>
                  <wp:positionH relativeFrom="margin">
                    <wp:posOffset>-248285</wp:posOffset>
                  </wp:positionH>
                  <wp:positionV relativeFrom="paragraph">
                    <wp:posOffset>2418080</wp:posOffset>
                  </wp:positionV>
                  <wp:extent cx="6800850" cy="4680862"/>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3573" cy="4682736"/>
                          </a:xfrm>
                          <a:prstGeom prst="rect">
                            <a:avLst/>
                          </a:prstGeom>
                          <a:noFill/>
                        </pic:spPr>
                      </pic:pic>
                    </a:graphicData>
                  </a:graphic>
                  <wp14:sizeRelH relativeFrom="margin">
                    <wp14:pctWidth>0</wp14:pctWidth>
                  </wp14:sizeRelH>
                  <wp14:sizeRelV relativeFrom="margin">
                    <wp14:pctHeight>0</wp14:pctHeight>
                  </wp14:sizeRelV>
                </wp:anchor>
              </w:drawing>
            </w:r>
            <w:r w:rsidR="00C76684">
              <w:rPr>
                <w:noProof/>
              </w:rPr>
              <mc:AlternateContent>
                <mc:Choice Requires="wps">
                  <w:drawing>
                    <wp:anchor distT="0" distB="0" distL="114300" distR="114300" simplePos="0" relativeHeight="251701248" behindDoc="0" locked="0" layoutInCell="1" allowOverlap="1" wp14:anchorId="117E61B2" wp14:editId="09206BBB">
                      <wp:simplePos x="0" y="0"/>
                      <wp:positionH relativeFrom="column">
                        <wp:posOffset>-635</wp:posOffset>
                      </wp:positionH>
                      <wp:positionV relativeFrom="paragraph">
                        <wp:posOffset>2208703</wp:posOffset>
                      </wp:positionV>
                      <wp:extent cx="1614055" cy="214746"/>
                      <wp:effectExtent l="0" t="0" r="5715" b="0"/>
                      <wp:wrapNone/>
                      <wp:docPr id="213" name="Text Box 213"/>
                      <wp:cNvGraphicFramePr/>
                      <a:graphic xmlns:a="http://schemas.openxmlformats.org/drawingml/2006/main">
                        <a:graphicData uri="http://schemas.microsoft.com/office/word/2010/wordprocessingShape">
                          <wps:wsp>
                            <wps:cNvSpPr txBox="1"/>
                            <wps:spPr>
                              <a:xfrm>
                                <a:off x="0" y="0"/>
                                <a:ext cx="1614055" cy="214746"/>
                              </a:xfrm>
                              <a:prstGeom prst="rect">
                                <a:avLst/>
                              </a:prstGeom>
                              <a:solidFill>
                                <a:prstClr val="white"/>
                              </a:solidFill>
                              <a:ln>
                                <a:noFill/>
                              </a:ln>
                            </wps:spPr>
                            <wps:txbx>
                              <w:txbxContent>
                                <w:p w14:paraId="28BBE329" w14:textId="7C7262C8" w:rsidR="00270C8C" w:rsidRPr="00A63DA6" w:rsidRDefault="00270C8C" w:rsidP="006B47CF">
                                  <w:pPr>
                                    <w:pStyle w:val="Caption"/>
                                    <w:rPr>
                                      <w:noProof/>
                                      <w:color w:val="000000" w:themeColor="text1"/>
                                      <w:sz w:val="20"/>
                                      <w:szCs w:val="20"/>
                                    </w:rPr>
                                  </w:pPr>
                                  <w:r>
                                    <w:t xml:space="preserve">Figure </w:t>
                                  </w:r>
                                  <w:fldSimple w:instr=" SEQ Figure \* ARABIC ">
                                    <w:r>
                                      <w:rPr>
                                        <w:noProof/>
                                      </w:rPr>
                                      <w:t>1</w:t>
                                    </w:r>
                                  </w:fldSimple>
                                  <w:r>
                                    <w:t xml:space="preserve"> Topic Frequency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61B2" id="Text Box 213" o:spid="_x0000_s1033" type="#_x0000_t202" style="position:absolute;margin-left:-.05pt;margin-top:173.9pt;width:127.1pt;height:1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" stroked="f">
                      <v:textbox inset="0,0,0,0">
                        <w:txbxContent>
                          <w:p w14:paraId="28BBE329" w14:textId="7C7262C8" w:rsidR="00270C8C" w:rsidRPr="00A63DA6" w:rsidRDefault="00270C8C" w:rsidP="006B47CF">
                            <w:pPr>
                              <w:pStyle w:val="Caption"/>
                              <w:rPr>
                                <w:noProof/>
                                <w:color w:val="000000" w:themeColor="text1"/>
                                <w:sz w:val="20"/>
                                <w:szCs w:val="20"/>
                              </w:rPr>
                            </w:pPr>
                            <w:r>
                              <w:t xml:space="preserve">Figure </w:t>
                            </w:r>
                            <w:fldSimple w:instr=" SEQ Figure \* ARABIC ">
                              <w:r>
                                <w:rPr>
                                  <w:noProof/>
                                </w:rPr>
                                <w:t>1</w:t>
                              </w:r>
                            </w:fldSimple>
                            <w:r>
                              <w:t xml:space="preserve"> Topic Frequency</w:t>
                            </w:r>
                          </w:p>
                        </w:txbxContent>
                      </v:textbox>
                    </v:shape>
                  </w:pict>
                </mc:Fallback>
              </mc:AlternateContent>
            </w:r>
            <w:r w:rsidR="006B47CF">
              <w:rPr>
                <w:noProof/>
              </w:rPr>
              <mc:AlternateContent>
                <mc:Choice Requires="wps">
                  <w:drawing>
                    <wp:anchor distT="0" distB="0" distL="114300" distR="114300" simplePos="0" relativeHeight="251699200" behindDoc="0" locked="0" layoutInCell="1" allowOverlap="1" wp14:anchorId="508EA536" wp14:editId="77D4AEB9">
                      <wp:simplePos x="0" y="0"/>
                      <wp:positionH relativeFrom="column">
                        <wp:posOffset>441960</wp:posOffset>
                      </wp:positionH>
                      <wp:positionV relativeFrom="paragraph">
                        <wp:posOffset>9145270</wp:posOffset>
                      </wp:positionV>
                      <wp:extent cx="6434455" cy="63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6434455" cy="635"/>
                              </a:xfrm>
                              <a:prstGeom prst="rect">
                                <a:avLst/>
                              </a:prstGeom>
                              <a:solidFill>
                                <a:prstClr val="white"/>
                              </a:solidFill>
                              <a:ln>
                                <a:noFill/>
                              </a:ln>
                            </wps:spPr>
                            <wps:txbx>
                              <w:txbxContent>
                                <w:p w14:paraId="4D7E7168" w14:textId="4962B5A3" w:rsidR="00270C8C" w:rsidRPr="000348F8" w:rsidRDefault="00270C8C" w:rsidP="006B47CF">
                                  <w:pPr>
                                    <w:pStyle w:val="Caption"/>
                                    <w:rPr>
                                      <w:noProof/>
                                      <w:color w:val="000000" w:themeColor="text1"/>
                                      <w:sz w:val="20"/>
                                      <w:szCs w:val="20"/>
                                    </w:rPr>
                                  </w:pPr>
                                  <w:r>
                                    <w:t xml:space="preserve">Figure </w:t>
                                  </w:r>
                                  <w:fldSimple w:instr=" SEQ Figure \* ARABIC ">
                                    <w:r>
                                      <w:rPr>
                                        <w:noProof/>
                                      </w:rPr>
                                      <w:t>2</w:t>
                                    </w:r>
                                  </w:fldSimple>
                                  <w:r>
                                    <w:t xml:space="preserve"> Topic Frequency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EA536" id="Text Box 212" o:spid="_x0000_s1034" type="#_x0000_t202" style="position:absolute;margin-left:34.8pt;margin-top:720.1pt;width:506.6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" stroked="f">
                      <v:textbox style="mso-fit-shape-to-text:t" inset="0,0,0,0">
                        <w:txbxContent>
                          <w:p w14:paraId="4D7E7168" w14:textId="4962B5A3" w:rsidR="00270C8C" w:rsidRPr="000348F8" w:rsidRDefault="00270C8C" w:rsidP="006B47CF">
                            <w:pPr>
                              <w:pStyle w:val="Caption"/>
                              <w:rPr>
                                <w:noProof/>
                                <w:color w:val="000000" w:themeColor="text1"/>
                                <w:sz w:val="20"/>
                                <w:szCs w:val="20"/>
                              </w:rPr>
                            </w:pPr>
                            <w:r>
                              <w:t xml:space="preserve">Figure </w:t>
                            </w:r>
                            <w:fldSimple w:instr=" SEQ Figure \* ARABIC ">
                              <w:r>
                                <w:rPr>
                                  <w:noProof/>
                                </w:rPr>
                                <w:t>2</w:t>
                              </w:r>
                            </w:fldSimple>
                            <w:r>
                              <w:t xml:space="preserve"> Topic Frequency</w:t>
                            </w:r>
                          </w:p>
                        </w:txbxContent>
                      </v:textbox>
                    </v:shape>
                  </w:pict>
                </mc:Fallback>
              </mc:AlternateContent>
            </w:r>
          </w:p>
        </w:tc>
      </w:tr>
    </w:tbl>
    <w:p w14:paraId="49EF2CFA" w14:textId="5BFC12D2" w:rsidR="00405F48" w:rsidRDefault="00405F48">
      <w:pPr>
        <w:spacing w:after="200"/>
        <w:rPr>
          <w:b/>
        </w:rPr>
      </w:pPr>
    </w:p>
    <w:p w14:paraId="779D3D39" w14:textId="77777777" w:rsidR="00405F48" w:rsidRDefault="00405F48">
      <w:pPr>
        <w:spacing w:after="200"/>
        <w:rPr>
          <w:b/>
        </w:rPr>
      </w:pPr>
      <w:r>
        <w:rPr>
          <w:b/>
        </w:rPr>
        <w:br w:type="page"/>
      </w:r>
    </w:p>
    <w:tbl>
      <w:tblPr>
        <w:tblStyle w:val="PlainTable4"/>
        <w:tblpPr w:leftFromText="180" w:rightFromText="180" w:vertAnchor="text" w:horzAnchor="margin" w:tblpXSpec="center" w:tblpY="-12904"/>
        <w:tblW w:w="9849" w:type="dxa"/>
        <w:tblLook w:val="04A0" w:firstRow="1" w:lastRow="0" w:firstColumn="1" w:lastColumn="0" w:noHBand="0" w:noVBand="1"/>
      </w:tblPr>
      <w:tblGrid>
        <w:gridCol w:w="9849"/>
      </w:tblGrid>
      <w:tr w:rsidR="00405F48" w:rsidRPr="001B02F5" w14:paraId="245C4D17" w14:textId="77777777" w:rsidTr="009B1A44">
        <w:trPr>
          <w:cnfStyle w:val="100000000000" w:firstRow="1" w:lastRow="0" w:firstColumn="0" w:lastColumn="0" w:oddVBand="0" w:evenVBand="0" w:oddHBand="0" w:evenHBand="0" w:firstRowFirstColumn="0" w:firstRowLastColumn="0" w:lastRowFirstColumn="0" w:lastRowLastColumn="0"/>
          <w:trHeight w:val="1919"/>
        </w:trPr>
        <w:tc>
          <w:tcPr>
            <w:cnfStyle w:val="001000000000" w:firstRow="0" w:lastRow="0" w:firstColumn="1" w:lastColumn="0" w:oddVBand="0" w:evenVBand="0" w:oddHBand="0" w:evenHBand="0" w:firstRowFirstColumn="0" w:firstRowLastColumn="0" w:lastRowFirstColumn="0" w:lastRowLastColumn="0"/>
            <w:tcW w:w="9849" w:type="dxa"/>
            <w:shd w:val="clear" w:color="auto" w:fill="auto"/>
            <w:vAlign w:val="bottom"/>
          </w:tcPr>
          <w:p w14:paraId="66429BB5" w14:textId="77777777" w:rsidR="00405F48" w:rsidRPr="001B02F5" w:rsidRDefault="00842CC1" w:rsidP="009B1777">
            <w:pPr>
              <w:pStyle w:val="Title"/>
              <w:framePr w:hSpace="0" w:wrap="auto" w:vAnchor="margin" w:hAnchor="text" w:yAlign="inline"/>
              <w:spacing w:after="0"/>
              <w:rPr>
                <w:sz w:val="50"/>
                <w:szCs w:val="50"/>
              </w:rPr>
            </w:pPr>
            <w:r>
              <w:rPr>
                <w:smallCaps/>
                <w:noProof/>
              </w:rPr>
              <w:lastRenderedPageBreak/>
              <mc:AlternateContent>
                <mc:Choice Requires="wps">
                  <w:drawing>
                    <wp:anchor distT="0" distB="0" distL="114300" distR="114300" simplePos="0" relativeHeight="251680768" behindDoc="0" locked="0" layoutInCell="1" allowOverlap="1" wp14:anchorId="38A0F08E" wp14:editId="0BE49601">
                      <wp:simplePos x="0" y="0"/>
                      <wp:positionH relativeFrom="column">
                        <wp:posOffset>-51435</wp:posOffset>
                      </wp:positionH>
                      <wp:positionV relativeFrom="paragraph">
                        <wp:posOffset>471805</wp:posOffset>
                      </wp:positionV>
                      <wp:extent cx="6534150" cy="2552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34150" cy="2552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FA3932" w14:textId="0981A3B4" w:rsidR="00270C8C" w:rsidRPr="00AE1D33" w:rsidRDefault="00270C8C" w:rsidP="00344BEB">
                                  <w:pPr>
                                    <w:pStyle w:val="Heading8"/>
                                    <w:spacing w:before="0"/>
                                    <w:rPr>
                                      <w:rFonts w:asciiTheme="minorHAnsi" w:hAnsiTheme="minorHAnsi"/>
                                      <w:b/>
                                      <w:smallCaps/>
                                      <w:color w:val="C1DEA0" w:themeColor="accent2"/>
                                      <w:spacing w:val="2"/>
                                    </w:rPr>
                                  </w:pPr>
                                  <w:r>
                                    <w:rPr>
                                      <w:rStyle w:val="IntenseEmphasis"/>
                                    </w:rPr>
                                    <w:t>Experiences</w:t>
                                  </w:r>
                                  <w:r>
                                    <w:rPr>
                                      <w:rStyle w:val="IntenseEmphasis"/>
                                    </w:rPr>
                                    <w:br/>
                                  </w:r>
                                  <w:r>
                                    <w:t>2</w:t>
                                  </w:r>
                                  <w:r w:rsidRPr="00E73355">
                                    <w:t xml:space="preserve">. </w:t>
                                  </w:r>
                                  <w:r w:rsidRPr="00014FD0">
                                    <w:t>What are teens</w:t>
                                  </w:r>
                                  <w:r>
                                    <w:t>’</w:t>
                                  </w:r>
                                  <w:r w:rsidRPr="00014FD0">
                                    <w:t xml:space="preserve"> experiences of sex education in a St. Louis</w:t>
                                  </w:r>
                                  <w:r>
                                    <w:t>-</w:t>
                                  </w:r>
                                  <w:r w:rsidRPr="00014FD0">
                                    <w:t>area public school?</w:t>
                                  </w:r>
                                  <w:r>
                                    <w:rPr>
                                      <w:rFonts w:ascii="Calibri" w:hAnsi="Calibri" w:cs="Calibri"/>
                                      <w:i/>
                                      <w:color w:val="3A3A3A" w:themeColor="background2" w:themeShade="40"/>
                                      <w:spacing w:val="0"/>
                                      <w:szCs w:val="24"/>
                                    </w:rPr>
                                    <w:br/>
                                  </w:r>
                                  <w:r>
                                    <w:rPr>
                                      <w:rStyle w:val="Strong"/>
                                      <w:i/>
                                    </w:rPr>
                                    <w:br/>
                                    <w:t>Satisfaction</w:t>
                                  </w:r>
                                  <w:r w:rsidRPr="00AE1D33">
                                    <w:rPr>
                                      <w:rStyle w:val="Strong"/>
                                      <w:i/>
                                    </w:rPr>
                                    <w:t>.</w:t>
                                  </w:r>
                                  <w:r w:rsidRPr="00344BEB">
                                    <w:rPr>
                                      <w:rFonts w:ascii="Calibri" w:hAnsi="Calibri" w:cs="Calibri"/>
                                      <w:b/>
                                      <w:i/>
                                      <w:color w:val="3A3A3A" w:themeColor="background2" w:themeShade="40"/>
                                      <w:spacing w:val="0"/>
                                      <w:szCs w:val="24"/>
                                    </w:rPr>
                                    <w:t xml:space="preserve"> </w:t>
                                  </w:r>
                                  <w:r w:rsidRPr="00EE1CAF">
                                    <w:rPr>
                                      <w:rFonts w:ascii="Calibri" w:hAnsi="Calibri" w:cs="Calibri"/>
                                      <w:b/>
                                      <w:color w:val="3A3A3A" w:themeColor="background2" w:themeShade="40"/>
                                      <w:spacing w:val="0"/>
                                      <w:szCs w:val="24"/>
                                    </w:rPr>
                                    <w:t>YPSE Question:</w:t>
                                  </w:r>
                                  <w:r w:rsidRPr="00344BEB">
                                    <w:rPr>
                                      <w:rFonts w:ascii="Calibri" w:hAnsi="Calibri" w:cs="Calibri"/>
                                      <w:b/>
                                      <w:i/>
                                      <w:color w:val="3A3A3A" w:themeColor="background2" w:themeShade="40"/>
                                      <w:spacing w:val="0"/>
                                      <w:szCs w:val="24"/>
                                    </w:rPr>
                                    <w:t xml:space="preserve"> “How satisfied were you with the sex education you received in a St. Louis</w:t>
                                  </w:r>
                                  <w:r>
                                    <w:rPr>
                                      <w:rFonts w:ascii="Calibri" w:hAnsi="Calibri" w:cs="Calibri"/>
                                      <w:b/>
                                      <w:i/>
                                      <w:color w:val="3A3A3A" w:themeColor="background2" w:themeShade="40"/>
                                      <w:spacing w:val="0"/>
                                      <w:szCs w:val="24"/>
                                    </w:rPr>
                                    <w:t>-</w:t>
                                  </w:r>
                                  <w:r w:rsidRPr="00344BEB">
                                    <w:rPr>
                                      <w:rFonts w:ascii="Calibri" w:hAnsi="Calibri" w:cs="Calibri"/>
                                      <w:b/>
                                      <w:i/>
                                      <w:color w:val="3A3A3A" w:themeColor="background2" w:themeShade="40"/>
                                      <w:spacing w:val="0"/>
                                      <w:szCs w:val="24"/>
                                    </w:rPr>
                                    <w:t>area public school?”</w:t>
                                  </w:r>
                                  <w:r>
                                    <w:rPr>
                                      <w:rFonts w:ascii="Calibri" w:hAnsi="Calibri" w:cs="Calibri"/>
                                      <w:i/>
                                      <w:color w:val="3A3A3A" w:themeColor="background2" w:themeShade="40"/>
                                      <w:spacing w:val="0"/>
                                      <w:szCs w:val="24"/>
                                    </w:rPr>
                                    <w:t xml:space="preserve"> </w:t>
                                  </w:r>
                                  <w:r w:rsidRPr="00014FD0">
                                    <w:rPr>
                                      <w:rFonts w:ascii="Calibri" w:hAnsi="Calibri" w:cs="Calibri"/>
                                      <w:color w:val="3A3A3A" w:themeColor="background2" w:themeShade="40"/>
                                      <w:spacing w:val="0"/>
                                      <w:szCs w:val="24"/>
                                    </w:rPr>
                                    <w:t>Of the 81 participants, 26% (n=15) reported being not at all satisfied with the sex education they received, 40% (n=23) reported being a little satisfied</w:t>
                                  </w:r>
                                  <w:r>
                                    <w:rPr>
                                      <w:rFonts w:ascii="Calibri" w:hAnsi="Calibri" w:cs="Calibri"/>
                                      <w:i/>
                                      <w:color w:val="3A3A3A" w:themeColor="background2" w:themeShade="40"/>
                                      <w:spacing w:val="0"/>
                                      <w:szCs w:val="24"/>
                                    </w:rPr>
                                    <w:t>;</w:t>
                                  </w:r>
                                  <w:r w:rsidRPr="00014FD0">
                                    <w:rPr>
                                      <w:rFonts w:ascii="Calibri" w:hAnsi="Calibri" w:cs="Calibri"/>
                                      <w:color w:val="3A3A3A" w:themeColor="background2" w:themeShade="40"/>
                                      <w:spacing w:val="0"/>
                                      <w:szCs w:val="24"/>
                                    </w:rPr>
                                    <w:t xml:space="preserve"> 22% (n=13) reported being somewhat satisfied, 9% (n=5) reported being satisfied, and only 3% (n=2) reported being very satisfied. </w:t>
                                  </w:r>
                                  <w:r>
                                    <w:rPr>
                                      <w:rFonts w:ascii="Calibri" w:hAnsi="Calibri" w:cs="Calibri"/>
                                      <w:i/>
                                      <w:color w:val="3A3A3A" w:themeColor="background2" w:themeShade="40"/>
                                      <w:spacing w:val="0"/>
                                      <w:szCs w:val="24"/>
                                    </w:rPr>
                                    <w:br/>
                                  </w:r>
                                  <w:r>
                                    <w:rPr>
                                      <w:rStyle w:val="Strong"/>
                                      <w:i/>
                                    </w:rPr>
                                    <w:t xml:space="preserve">Learning. </w:t>
                                  </w:r>
                                  <w:r w:rsidRPr="00EE1CAF">
                                    <w:rPr>
                                      <w:rFonts w:ascii="Calibri" w:hAnsi="Calibri" w:cs="Calibri"/>
                                      <w:b/>
                                      <w:color w:val="3A3A3A" w:themeColor="background2" w:themeShade="40"/>
                                      <w:spacing w:val="0"/>
                                      <w:szCs w:val="24"/>
                                    </w:rPr>
                                    <w:t>YPSE Question:</w:t>
                                  </w:r>
                                  <w:r w:rsidRPr="00344BEB">
                                    <w:rPr>
                                      <w:rFonts w:ascii="Calibri" w:hAnsi="Calibri" w:cs="Calibri"/>
                                      <w:b/>
                                      <w:i/>
                                      <w:color w:val="3A3A3A" w:themeColor="background2" w:themeShade="40"/>
                                      <w:spacing w:val="0"/>
                                      <w:szCs w:val="24"/>
                                    </w:rPr>
                                    <w:t xml:space="preserve"> “Were there any topics you wished you’d learned more about?”</w:t>
                                  </w:r>
                                  <w:r w:rsidRPr="004A404A">
                                    <w:rPr>
                                      <w:rFonts w:ascii="Calibri" w:hAnsi="Calibri" w:cs="Calibri"/>
                                      <w:color w:val="3A3A3A" w:themeColor="background2" w:themeShade="40"/>
                                      <w:spacing w:val="0"/>
                                      <w:szCs w:val="24"/>
                                    </w:rPr>
                                    <w:t xml:space="preserve"> </w:t>
                                  </w:r>
                                  <w:r>
                                    <w:rPr>
                                      <w:rFonts w:ascii="Calibri" w:hAnsi="Calibri" w:cs="Calibri"/>
                                      <w:color w:val="3A3A3A" w:themeColor="background2" w:themeShade="40"/>
                                      <w:spacing w:val="0"/>
                                      <w:szCs w:val="24"/>
                                    </w:rPr>
                                    <w:t>Participants</w:t>
                                  </w:r>
                                  <w:r w:rsidRPr="00AE1D33">
                                    <w:rPr>
                                      <w:rFonts w:ascii="Calibri" w:hAnsi="Calibri" w:cs="Calibri"/>
                                      <w:color w:val="3A3A3A" w:themeColor="background2" w:themeShade="40"/>
                                      <w:spacing w:val="0"/>
                                      <w:szCs w:val="24"/>
                                    </w:rPr>
                                    <w:t xml:space="preserve"> most frequently mentioned wanting to learn more about LGBTQ+ topics (n=21). Other topics included consent (n=17), communication (n=17), and birth control (n=9). Ten participants (18%) </w:t>
                                  </w:r>
                                  <w:r>
                                    <w:rPr>
                                      <w:rFonts w:ascii="Calibri" w:hAnsi="Calibri" w:cs="Calibri"/>
                                      <w:color w:val="3A3A3A" w:themeColor="background2" w:themeShade="40"/>
                                      <w:spacing w:val="0"/>
                                      <w:szCs w:val="24"/>
                                    </w:rPr>
                                    <w:t xml:space="preserve">simply </w:t>
                                  </w:r>
                                  <w:r w:rsidRPr="00AE1D33">
                                    <w:rPr>
                                      <w:rFonts w:ascii="Calibri" w:hAnsi="Calibri" w:cs="Calibri"/>
                                      <w:color w:val="3A3A3A" w:themeColor="background2" w:themeShade="40"/>
                                      <w:spacing w:val="0"/>
                                      <w:szCs w:val="24"/>
                                    </w:rPr>
                                    <w:t xml:space="preserve">reported that they wanted to learn “a lot more” </w:t>
                                  </w:r>
                                  <w:r>
                                    <w:rPr>
                                      <w:rFonts w:ascii="Calibri" w:hAnsi="Calibri" w:cs="Calibri"/>
                                      <w:color w:val="3A3A3A" w:themeColor="background2" w:themeShade="40"/>
                                      <w:spacing w:val="0"/>
                                      <w:szCs w:val="24"/>
                                    </w:rPr>
                                    <w:t>(S</w:t>
                                  </w:r>
                                  <w:r w:rsidRPr="00AE1D33">
                                    <w:rPr>
                                      <w:rFonts w:ascii="Calibri" w:hAnsi="Calibri" w:cs="Calibri"/>
                                      <w:color w:val="3A3A3A" w:themeColor="background2" w:themeShade="40"/>
                                      <w:spacing w:val="0"/>
                                      <w:szCs w:val="24"/>
                                    </w:rPr>
                                    <w:t>ee Figure 2</w:t>
                                  </w:r>
                                  <w:r>
                                    <w:rPr>
                                      <w:rFonts w:ascii="Calibri" w:hAnsi="Calibri" w:cs="Calibri"/>
                                      <w:color w:val="3A3A3A" w:themeColor="background2" w:themeShade="40"/>
                                      <w:spacing w:val="0"/>
                                      <w:szCs w:val="24"/>
                                    </w:rPr>
                                    <w:t>)</w:t>
                                  </w:r>
                                  <w:r w:rsidRPr="00AE1D33">
                                    <w:rPr>
                                      <w:rFonts w:ascii="Calibri" w:hAnsi="Calibri" w:cs="Calibri"/>
                                      <w:color w:val="3A3A3A" w:themeColor="background2" w:themeShade="40"/>
                                      <w:spacing w:val="0"/>
                                      <w:szCs w:val="24"/>
                                    </w:rPr>
                                    <w:t xml:space="preserve">. </w:t>
                                  </w:r>
                                </w:p>
                                <w:p w14:paraId="1670F747" w14:textId="77777777" w:rsidR="00270C8C" w:rsidRPr="0077018A" w:rsidRDefault="00270C8C" w:rsidP="007C12D7"/>
                                <w:p w14:paraId="06CB168B" w14:textId="77777777" w:rsidR="00270C8C" w:rsidRPr="0077018A" w:rsidRDefault="00270C8C" w:rsidP="00405F48">
                                  <w:pPr>
                                    <w:pStyle w:val="Heading8"/>
                                    <w:spacing w:before="0"/>
                                    <w:rPr>
                                      <w:rFonts w:ascii="Calibri" w:hAnsi="Calibri" w:cs="Calibri"/>
                                      <w:color w:val="3A3A3A" w:themeColor="background2" w:themeShade="40"/>
                                      <w:spacing w:val="0"/>
                                      <w:szCs w:val="24"/>
                                    </w:rPr>
                                  </w:pPr>
                                </w:p>
                                <w:p w14:paraId="382C8B5E" w14:textId="77777777" w:rsidR="00270C8C" w:rsidRPr="0015449C" w:rsidRDefault="00270C8C" w:rsidP="00405F48">
                                  <w:pPr>
                                    <w:spacing w:after="0"/>
                                    <w:rPr>
                                      <w:rFonts w:cs="Calibr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F08E" id="Text Box 30" o:spid="_x0000_s1035" type="#_x0000_t202" style="position:absolute;margin-left:-4.05pt;margin-top:37.15pt;width:51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" filled="f" stroked="f">
                      <v:textbox>
                        <w:txbxContent>
                          <w:p w14:paraId="2CFA3932" w14:textId="0981A3B4" w:rsidR="00270C8C" w:rsidRPr="00AE1D33" w:rsidRDefault="00270C8C" w:rsidP="00344BEB">
                            <w:pPr>
                              <w:pStyle w:val="Heading8"/>
                              <w:spacing w:before="0"/>
                              <w:rPr>
                                <w:rFonts w:asciiTheme="minorHAnsi" w:hAnsiTheme="minorHAnsi"/>
                                <w:b/>
                                <w:smallCaps/>
                                <w:color w:val="C1DEA0" w:themeColor="accent2"/>
                                <w:spacing w:val="2"/>
                              </w:rPr>
                            </w:pPr>
                            <w:r>
                              <w:rPr>
                                <w:rStyle w:val="IntenseEmphasis"/>
                              </w:rPr>
                              <w:t>Experiences</w:t>
                            </w:r>
                            <w:r>
                              <w:rPr>
                                <w:rStyle w:val="IntenseEmphasis"/>
                              </w:rPr>
                              <w:br/>
                            </w:r>
                            <w:r>
                              <w:t>2</w:t>
                            </w:r>
                            <w:r w:rsidRPr="00E73355">
                              <w:t xml:space="preserve">. </w:t>
                            </w:r>
                            <w:r w:rsidRPr="00014FD0">
                              <w:t>What are teens</w:t>
                            </w:r>
                            <w:r>
                              <w:t>’</w:t>
                            </w:r>
                            <w:r w:rsidRPr="00014FD0">
                              <w:t xml:space="preserve"> experiences of sex education in a St. Louis</w:t>
                            </w:r>
                            <w:r>
                              <w:t>-</w:t>
                            </w:r>
                            <w:r w:rsidRPr="00014FD0">
                              <w:t>area public school?</w:t>
                            </w:r>
                            <w:r>
                              <w:rPr>
                                <w:rFonts w:ascii="Calibri" w:hAnsi="Calibri" w:cs="Calibri"/>
                                <w:i/>
                                <w:color w:val="3A3A3A" w:themeColor="background2" w:themeShade="40"/>
                                <w:spacing w:val="0"/>
                                <w:szCs w:val="24"/>
                              </w:rPr>
                              <w:br/>
                            </w:r>
                            <w:r>
                              <w:rPr>
                                <w:rStyle w:val="Strong"/>
                                <w:i/>
                              </w:rPr>
                              <w:br/>
                              <w:t>Satisfaction</w:t>
                            </w:r>
                            <w:r w:rsidRPr="00AE1D33">
                              <w:rPr>
                                <w:rStyle w:val="Strong"/>
                                <w:i/>
                              </w:rPr>
                              <w:t>.</w:t>
                            </w:r>
                            <w:r w:rsidRPr="00344BEB">
                              <w:rPr>
                                <w:rFonts w:ascii="Calibri" w:hAnsi="Calibri" w:cs="Calibri"/>
                                <w:b/>
                                <w:i/>
                                <w:color w:val="3A3A3A" w:themeColor="background2" w:themeShade="40"/>
                                <w:spacing w:val="0"/>
                                <w:szCs w:val="24"/>
                              </w:rPr>
                              <w:t xml:space="preserve"> </w:t>
                            </w:r>
                            <w:r w:rsidRPr="00EE1CAF">
                              <w:rPr>
                                <w:rFonts w:ascii="Calibri" w:hAnsi="Calibri" w:cs="Calibri"/>
                                <w:b/>
                                <w:color w:val="3A3A3A" w:themeColor="background2" w:themeShade="40"/>
                                <w:spacing w:val="0"/>
                                <w:szCs w:val="24"/>
                              </w:rPr>
                              <w:t>YPSE Question:</w:t>
                            </w:r>
                            <w:r w:rsidRPr="00344BEB">
                              <w:rPr>
                                <w:rFonts w:ascii="Calibri" w:hAnsi="Calibri" w:cs="Calibri"/>
                                <w:b/>
                                <w:i/>
                                <w:color w:val="3A3A3A" w:themeColor="background2" w:themeShade="40"/>
                                <w:spacing w:val="0"/>
                                <w:szCs w:val="24"/>
                              </w:rPr>
                              <w:t xml:space="preserve"> “How satisfied were you with the sex education you received in a St. Louis</w:t>
                            </w:r>
                            <w:r>
                              <w:rPr>
                                <w:rFonts w:ascii="Calibri" w:hAnsi="Calibri" w:cs="Calibri"/>
                                <w:b/>
                                <w:i/>
                                <w:color w:val="3A3A3A" w:themeColor="background2" w:themeShade="40"/>
                                <w:spacing w:val="0"/>
                                <w:szCs w:val="24"/>
                              </w:rPr>
                              <w:t>-</w:t>
                            </w:r>
                            <w:r w:rsidRPr="00344BEB">
                              <w:rPr>
                                <w:rFonts w:ascii="Calibri" w:hAnsi="Calibri" w:cs="Calibri"/>
                                <w:b/>
                                <w:i/>
                                <w:color w:val="3A3A3A" w:themeColor="background2" w:themeShade="40"/>
                                <w:spacing w:val="0"/>
                                <w:szCs w:val="24"/>
                              </w:rPr>
                              <w:t>area public school?”</w:t>
                            </w:r>
                            <w:r>
                              <w:rPr>
                                <w:rFonts w:ascii="Calibri" w:hAnsi="Calibri" w:cs="Calibri"/>
                                <w:i/>
                                <w:color w:val="3A3A3A" w:themeColor="background2" w:themeShade="40"/>
                                <w:spacing w:val="0"/>
                                <w:szCs w:val="24"/>
                              </w:rPr>
                              <w:t xml:space="preserve"> </w:t>
                            </w:r>
                            <w:r w:rsidRPr="00014FD0">
                              <w:rPr>
                                <w:rFonts w:ascii="Calibri" w:hAnsi="Calibri" w:cs="Calibri"/>
                                <w:color w:val="3A3A3A" w:themeColor="background2" w:themeShade="40"/>
                                <w:spacing w:val="0"/>
                                <w:szCs w:val="24"/>
                              </w:rPr>
                              <w:t>Of the 81 participants, 26% (n=15) reported being not at all satisfied with the sex education they received, 40% (n=23) reported being a little satisfied</w:t>
                            </w:r>
                            <w:r>
                              <w:rPr>
                                <w:rFonts w:ascii="Calibri" w:hAnsi="Calibri" w:cs="Calibri"/>
                                <w:i/>
                                <w:color w:val="3A3A3A" w:themeColor="background2" w:themeShade="40"/>
                                <w:spacing w:val="0"/>
                                <w:szCs w:val="24"/>
                              </w:rPr>
                              <w:t>;</w:t>
                            </w:r>
                            <w:r w:rsidRPr="00014FD0">
                              <w:rPr>
                                <w:rFonts w:ascii="Calibri" w:hAnsi="Calibri" w:cs="Calibri"/>
                                <w:color w:val="3A3A3A" w:themeColor="background2" w:themeShade="40"/>
                                <w:spacing w:val="0"/>
                                <w:szCs w:val="24"/>
                              </w:rPr>
                              <w:t xml:space="preserve"> 22% (n=13) reported being somewhat satisfied, 9% (n=5) reported being satisfied, and only 3% (n=2) reported being very satisfied. </w:t>
                            </w:r>
                            <w:r>
                              <w:rPr>
                                <w:rFonts w:ascii="Calibri" w:hAnsi="Calibri" w:cs="Calibri"/>
                                <w:i/>
                                <w:color w:val="3A3A3A" w:themeColor="background2" w:themeShade="40"/>
                                <w:spacing w:val="0"/>
                                <w:szCs w:val="24"/>
                              </w:rPr>
                              <w:br/>
                            </w:r>
                            <w:r>
                              <w:rPr>
                                <w:rStyle w:val="Strong"/>
                                <w:i/>
                              </w:rPr>
                              <w:t xml:space="preserve">Learning. </w:t>
                            </w:r>
                            <w:r w:rsidRPr="00EE1CAF">
                              <w:rPr>
                                <w:rFonts w:ascii="Calibri" w:hAnsi="Calibri" w:cs="Calibri"/>
                                <w:b/>
                                <w:color w:val="3A3A3A" w:themeColor="background2" w:themeShade="40"/>
                                <w:spacing w:val="0"/>
                                <w:szCs w:val="24"/>
                              </w:rPr>
                              <w:t>YPSE Question:</w:t>
                            </w:r>
                            <w:r w:rsidRPr="00344BEB">
                              <w:rPr>
                                <w:rFonts w:ascii="Calibri" w:hAnsi="Calibri" w:cs="Calibri"/>
                                <w:b/>
                                <w:i/>
                                <w:color w:val="3A3A3A" w:themeColor="background2" w:themeShade="40"/>
                                <w:spacing w:val="0"/>
                                <w:szCs w:val="24"/>
                              </w:rPr>
                              <w:t xml:space="preserve"> “Were there any topics you wished you’d learned more about?”</w:t>
                            </w:r>
                            <w:r w:rsidRPr="004A404A">
                              <w:rPr>
                                <w:rFonts w:ascii="Calibri" w:hAnsi="Calibri" w:cs="Calibri"/>
                                <w:color w:val="3A3A3A" w:themeColor="background2" w:themeShade="40"/>
                                <w:spacing w:val="0"/>
                                <w:szCs w:val="24"/>
                              </w:rPr>
                              <w:t xml:space="preserve"> </w:t>
                            </w:r>
                            <w:r>
                              <w:rPr>
                                <w:rFonts w:ascii="Calibri" w:hAnsi="Calibri" w:cs="Calibri"/>
                                <w:color w:val="3A3A3A" w:themeColor="background2" w:themeShade="40"/>
                                <w:spacing w:val="0"/>
                                <w:szCs w:val="24"/>
                              </w:rPr>
                              <w:t>Participants</w:t>
                            </w:r>
                            <w:r w:rsidRPr="00AE1D33">
                              <w:rPr>
                                <w:rFonts w:ascii="Calibri" w:hAnsi="Calibri" w:cs="Calibri"/>
                                <w:color w:val="3A3A3A" w:themeColor="background2" w:themeShade="40"/>
                                <w:spacing w:val="0"/>
                                <w:szCs w:val="24"/>
                              </w:rPr>
                              <w:t xml:space="preserve"> most frequently mentioned wanting to learn more about LGBTQ+ topics (n=21). Other topics included consent (n=17), communication (n=17), and birth control (n=9). Ten participants (18%) </w:t>
                            </w:r>
                            <w:r>
                              <w:rPr>
                                <w:rFonts w:ascii="Calibri" w:hAnsi="Calibri" w:cs="Calibri"/>
                                <w:color w:val="3A3A3A" w:themeColor="background2" w:themeShade="40"/>
                                <w:spacing w:val="0"/>
                                <w:szCs w:val="24"/>
                              </w:rPr>
                              <w:t xml:space="preserve">simply </w:t>
                            </w:r>
                            <w:r w:rsidRPr="00AE1D33">
                              <w:rPr>
                                <w:rFonts w:ascii="Calibri" w:hAnsi="Calibri" w:cs="Calibri"/>
                                <w:color w:val="3A3A3A" w:themeColor="background2" w:themeShade="40"/>
                                <w:spacing w:val="0"/>
                                <w:szCs w:val="24"/>
                              </w:rPr>
                              <w:t xml:space="preserve">reported that they wanted to learn “a lot more” </w:t>
                            </w:r>
                            <w:r>
                              <w:rPr>
                                <w:rFonts w:ascii="Calibri" w:hAnsi="Calibri" w:cs="Calibri"/>
                                <w:color w:val="3A3A3A" w:themeColor="background2" w:themeShade="40"/>
                                <w:spacing w:val="0"/>
                                <w:szCs w:val="24"/>
                              </w:rPr>
                              <w:t>(S</w:t>
                            </w:r>
                            <w:r w:rsidRPr="00AE1D33">
                              <w:rPr>
                                <w:rFonts w:ascii="Calibri" w:hAnsi="Calibri" w:cs="Calibri"/>
                                <w:color w:val="3A3A3A" w:themeColor="background2" w:themeShade="40"/>
                                <w:spacing w:val="0"/>
                                <w:szCs w:val="24"/>
                              </w:rPr>
                              <w:t>ee Figure 2</w:t>
                            </w:r>
                            <w:r>
                              <w:rPr>
                                <w:rFonts w:ascii="Calibri" w:hAnsi="Calibri" w:cs="Calibri"/>
                                <w:color w:val="3A3A3A" w:themeColor="background2" w:themeShade="40"/>
                                <w:spacing w:val="0"/>
                                <w:szCs w:val="24"/>
                              </w:rPr>
                              <w:t>)</w:t>
                            </w:r>
                            <w:r w:rsidRPr="00AE1D33">
                              <w:rPr>
                                <w:rFonts w:ascii="Calibri" w:hAnsi="Calibri" w:cs="Calibri"/>
                                <w:color w:val="3A3A3A" w:themeColor="background2" w:themeShade="40"/>
                                <w:spacing w:val="0"/>
                                <w:szCs w:val="24"/>
                              </w:rPr>
                              <w:t xml:space="preserve">. </w:t>
                            </w:r>
                          </w:p>
                          <w:p w14:paraId="1670F747" w14:textId="77777777" w:rsidR="00270C8C" w:rsidRPr="0077018A" w:rsidRDefault="00270C8C" w:rsidP="007C12D7"/>
                          <w:p w14:paraId="06CB168B" w14:textId="77777777" w:rsidR="00270C8C" w:rsidRPr="0077018A" w:rsidRDefault="00270C8C" w:rsidP="00405F48">
                            <w:pPr>
                              <w:pStyle w:val="Heading8"/>
                              <w:spacing w:before="0"/>
                              <w:rPr>
                                <w:rFonts w:ascii="Calibri" w:hAnsi="Calibri" w:cs="Calibri"/>
                                <w:color w:val="3A3A3A" w:themeColor="background2" w:themeShade="40"/>
                                <w:spacing w:val="0"/>
                                <w:szCs w:val="24"/>
                              </w:rPr>
                            </w:pPr>
                          </w:p>
                          <w:p w14:paraId="382C8B5E" w14:textId="77777777" w:rsidR="00270C8C" w:rsidRPr="0015449C" w:rsidRDefault="00270C8C" w:rsidP="00405F48">
                            <w:pPr>
                              <w:spacing w:after="0"/>
                              <w:rPr>
                                <w:rFonts w:cs="Calibri"/>
                                <w:szCs w:val="24"/>
                              </w:rPr>
                            </w:pPr>
                          </w:p>
                        </w:txbxContent>
                      </v:textbox>
                    </v:shape>
                  </w:pict>
                </mc:Fallback>
              </mc:AlternateContent>
            </w:r>
          </w:p>
        </w:tc>
      </w:tr>
      <w:tr w:rsidR="00405F48" w:rsidRPr="00C854AC" w14:paraId="7DCA95A7" w14:textId="77777777" w:rsidTr="009B1A44">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9849" w:type="dxa"/>
            <w:shd w:val="clear" w:color="auto" w:fill="auto"/>
          </w:tcPr>
          <w:p w14:paraId="04063923" w14:textId="77777777" w:rsidR="00405F48" w:rsidRPr="00C854AC" w:rsidRDefault="00405F48" w:rsidP="009B1777">
            <w:pPr>
              <w:pStyle w:val="Subtitle"/>
              <w:framePr w:hSpace="0" w:wrap="auto" w:vAnchor="margin" w:hAnchor="text" w:yAlign="inline"/>
              <w:rPr>
                <w:b w:val="0"/>
                <w:bCs w:val="0"/>
              </w:rPr>
            </w:pPr>
          </w:p>
        </w:tc>
      </w:tr>
      <w:tr w:rsidR="00405F48" w:rsidRPr="00616989" w14:paraId="3362781C" w14:textId="77777777" w:rsidTr="009B1A44">
        <w:trPr>
          <w:trHeight w:val="8838"/>
        </w:trPr>
        <w:tc>
          <w:tcPr>
            <w:cnfStyle w:val="001000000000" w:firstRow="0" w:lastRow="0" w:firstColumn="1" w:lastColumn="0" w:oddVBand="0" w:evenVBand="0" w:oddHBand="0" w:evenHBand="0" w:firstRowFirstColumn="0" w:firstRowLastColumn="0" w:lastRowFirstColumn="0" w:lastRowLastColumn="0"/>
            <w:tcW w:w="9849" w:type="dxa"/>
            <w:shd w:val="clear" w:color="auto" w:fill="auto"/>
          </w:tcPr>
          <w:p w14:paraId="5FDC32BC" w14:textId="77777777" w:rsidR="00405F48" w:rsidRDefault="00405F48" w:rsidP="009B1777">
            <w:pPr>
              <w:spacing w:after="200"/>
              <w:rPr>
                <w:bCs w:val="0"/>
                <w:noProof/>
              </w:rPr>
            </w:pPr>
          </w:p>
          <w:p w14:paraId="1D9334EF" w14:textId="790AD1F8" w:rsidR="00405F48" w:rsidRPr="00616989" w:rsidRDefault="00BC02CA" w:rsidP="009B1777">
            <w:pPr>
              <w:spacing w:after="200"/>
              <w:rPr>
                <w:smallCaps/>
                <w:noProof/>
              </w:rPr>
            </w:pPr>
            <w:r>
              <w:rPr>
                <w:noProof/>
              </w:rPr>
              <w:drawing>
                <wp:anchor distT="0" distB="0" distL="114300" distR="114300" simplePos="0" relativeHeight="251681792" behindDoc="0" locked="0" layoutInCell="1" allowOverlap="1" wp14:anchorId="0BC4D8B4" wp14:editId="40A65B83">
                  <wp:simplePos x="0" y="0"/>
                  <wp:positionH relativeFrom="column">
                    <wp:posOffset>320040</wp:posOffset>
                  </wp:positionH>
                  <wp:positionV relativeFrom="paragraph">
                    <wp:posOffset>1030786</wp:posOffset>
                  </wp:positionV>
                  <wp:extent cx="5136515" cy="4267200"/>
                  <wp:effectExtent l="0" t="0" r="698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6515" cy="42672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5ED8D590" wp14:editId="43A0414B">
                      <wp:simplePos x="0" y="0"/>
                      <wp:positionH relativeFrom="column">
                        <wp:posOffset>118836</wp:posOffset>
                      </wp:positionH>
                      <wp:positionV relativeFrom="paragraph">
                        <wp:posOffset>847363</wp:posOffset>
                      </wp:positionV>
                      <wp:extent cx="3158067" cy="127000"/>
                      <wp:effectExtent l="0" t="0" r="4445" b="6350"/>
                      <wp:wrapNone/>
                      <wp:docPr id="207" name="Text Box 207"/>
                      <wp:cNvGraphicFramePr/>
                      <a:graphic xmlns:a="http://schemas.openxmlformats.org/drawingml/2006/main">
                        <a:graphicData uri="http://schemas.microsoft.com/office/word/2010/wordprocessingShape">
                          <wps:wsp>
                            <wps:cNvSpPr txBox="1"/>
                            <wps:spPr>
                              <a:xfrm>
                                <a:off x="0" y="0"/>
                                <a:ext cx="3158067" cy="127000"/>
                              </a:xfrm>
                              <a:prstGeom prst="rect">
                                <a:avLst/>
                              </a:prstGeom>
                              <a:solidFill>
                                <a:prstClr val="white"/>
                              </a:solidFill>
                              <a:ln>
                                <a:noFill/>
                              </a:ln>
                            </wps:spPr>
                            <wps:txbx>
                              <w:txbxContent>
                                <w:p w14:paraId="25475A82" w14:textId="7C9122A2" w:rsidR="00270C8C" w:rsidRPr="00667981" w:rsidRDefault="00270C8C" w:rsidP="00010608">
                                  <w:pPr>
                                    <w:pStyle w:val="Caption"/>
                                    <w:rPr>
                                      <w:b/>
                                      <w:noProof/>
                                      <w:color w:val="000000" w:themeColor="text1"/>
                                      <w:sz w:val="20"/>
                                      <w:szCs w:val="20"/>
                                    </w:rPr>
                                  </w:pPr>
                                  <w:r>
                                    <w:t>Figure 2 Sex Ed Topics Teens Wanted to learn More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D590" id="Text Box 207" o:spid="_x0000_s1036" type="#_x0000_t202" style="position:absolute;margin-left:9.35pt;margin-top:66.7pt;width:248.65pt;height: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" stroked="f">
                      <v:textbox inset="0,0,0,0">
                        <w:txbxContent>
                          <w:p w14:paraId="25475A82" w14:textId="7C9122A2" w:rsidR="00270C8C" w:rsidRPr="00667981" w:rsidRDefault="00270C8C" w:rsidP="00010608">
                            <w:pPr>
                              <w:pStyle w:val="Caption"/>
                              <w:rPr>
                                <w:b/>
                                <w:noProof/>
                                <w:color w:val="000000" w:themeColor="text1"/>
                                <w:sz w:val="20"/>
                                <w:szCs w:val="20"/>
                              </w:rPr>
                            </w:pPr>
                            <w:r>
                              <w:t>Figure 2 Sex Ed Topics Teens Wanted to learn More About</w:t>
                            </w:r>
                          </w:p>
                        </w:txbxContent>
                      </v:textbox>
                    </v:shape>
                  </w:pict>
                </mc:Fallback>
              </mc:AlternateContent>
            </w:r>
            <w:r w:rsidR="00010608">
              <w:rPr>
                <w:noProof/>
              </w:rPr>
              <mc:AlternateContent>
                <mc:Choice Requires="wps">
                  <w:drawing>
                    <wp:anchor distT="0" distB="0" distL="114300" distR="114300" simplePos="0" relativeHeight="251697152" behindDoc="0" locked="0" layoutInCell="1" allowOverlap="1" wp14:anchorId="184FC5DA" wp14:editId="47660A58">
                      <wp:simplePos x="0" y="0"/>
                      <wp:positionH relativeFrom="column">
                        <wp:posOffset>686435</wp:posOffset>
                      </wp:positionH>
                      <wp:positionV relativeFrom="paragraph">
                        <wp:posOffset>8172450</wp:posOffset>
                      </wp:positionV>
                      <wp:extent cx="5770245" cy="63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5770245" cy="635"/>
                              </a:xfrm>
                              <a:prstGeom prst="rect">
                                <a:avLst/>
                              </a:prstGeom>
                              <a:solidFill>
                                <a:prstClr val="white"/>
                              </a:solidFill>
                              <a:ln>
                                <a:noFill/>
                              </a:ln>
                            </wps:spPr>
                            <wps:txbx>
                              <w:txbxContent>
                                <w:p w14:paraId="5771708D" w14:textId="32F7DEB2" w:rsidR="00270C8C" w:rsidRPr="00841CCE" w:rsidRDefault="00270C8C" w:rsidP="00010608">
                                  <w:pPr>
                                    <w:pStyle w:val="Caption"/>
                                    <w:rPr>
                                      <w:noProof/>
                                      <w:color w:val="000000" w:themeColor="text1"/>
                                      <w:sz w:val="20"/>
                                      <w:szCs w:val="20"/>
                                    </w:rPr>
                                  </w:pPr>
                                  <w:r>
                                    <w:t xml:space="preserve">Figure </w:t>
                                  </w:r>
                                  <w:fldSimple w:instr=" SEQ Figure \* ARABIC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FC5DA" id="Text Box 208" o:spid="_x0000_s1037" type="#_x0000_t202" style="position:absolute;margin-left:54.05pt;margin-top:643.5pt;width:454.3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" stroked="f">
                      <v:textbox style="mso-fit-shape-to-text:t" inset="0,0,0,0">
                        <w:txbxContent>
                          <w:p w14:paraId="5771708D" w14:textId="32F7DEB2" w:rsidR="00270C8C" w:rsidRPr="00841CCE" w:rsidRDefault="00270C8C" w:rsidP="00010608">
                            <w:pPr>
                              <w:pStyle w:val="Caption"/>
                              <w:rPr>
                                <w:noProof/>
                                <w:color w:val="000000" w:themeColor="text1"/>
                                <w:sz w:val="20"/>
                                <w:szCs w:val="20"/>
                              </w:rPr>
                            </w:pPr>
                            <w:r>
                              <w:t xml:space="preserve">Figure </w:t>
                            </w:r>
                            <w:fldSimple w:instr=" SEQ Figure \* ARABIC ">
                              <w:r>
                                <w:rPr>
                                  <w:noProof/>
                                </w:rPr>
                                <w:t>3</w:t>
                              </w:r>
                            </w:fldSimple>
                          </w:p>
                        </w:txbxContent>
                      </v:textbox>
                    </v:shape>
                  </w:pict>
                </mc:Fallback>
              </mc:AlternateContent>
            </w:r>
            <w:r w:rsidR="00010608">
              <w:rPr>
                <w:noProof/>
              </w:rPr>
              <mc:AlternateContent>
                <mc:Choice Requires="wps">
                  <w:drawing>
                    <wp:anchor distT="0" distB="0" distL="114300" distR="114300" simplePos="0" relativeHeight="251693056" behindDoc="0" locked="0" layoutInCell="1" allowOverlap="1" wp14:anchorId="30A7BD1E" wp14:editId="2E0EF800">
                      <wp:simplePos x="0" y="0"/>
                      <wp:positionH relativeFrom="column">
                        <wp:posOffset>541655</wp:posOffset>
                      </wp:positionH>
                      <wp:positionV relativeFrom="paragraph">
                        <wp:posOffset>8614410</wp:posOffset>
                      </wp:positionV>
                      <wp:extent cx="6346190" cy="63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346190" cy="635"/>
                              </a:xfrm>
                              <a:prstGeom prst="rect">
                                <a:avLst/>
                              </a:prstGeom>
                              <a:solidFill>
                                <a:prstClr val="white"/>
                              </a:solidFill>
                              <a:ln>
                                <a:noFill/>
                              </a:ln>
                            </wps:spPr>
                            <wps:txbx>
                              <w:txbxContent>
                                <w:p w14:paraId="793978AE" w14:textId="799C2888" w:rsidR="00270C8C" w:rsidRPr="00C91BC2" w:rsidRDefault="00270C8C" w:rsidP="00010608">
                                  <w:pPr>
                                    <w:pStyle w:val="Caption"/>
                                    <w:rPr>
                                      <w:noProof/>
                                      <w:color w:val="000000" w:themeColor="text1"/>
                                      <w:sz w:val="20"/>
                                      <w:szCs w:val="20"/>
                                    </w:rPr>
                                  </w:pPr>
                                  <w:r>
                                    <w:t xml:space="preserve">Figure </w:t>
                                  </w:r>
                                  <w:fldSimple w:instr=" SEQ Figure \* ARABIC ">
                                    <w:r>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A7BD1E" id="Text Box 206" o:spid="_x0000_s1038" type="#_x0000_t202" style="position:absolute;margin-left:42.65pt;margin-top:678.3pt;width:499.7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gJMQIAAGkEAAAOAAAAZHJzL2Uyb0RvYy54bWysVMFu2zAMvQ/YPwi6L07SLd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" stroked="f">
                      <v:textbox style="mso-fit-shape-to-text:t" inset="0,0,0,0">
                        <w:txbxContent>
                          <w:p w14:paraId="793978AE" w14:textId="799C2888" w:rsidR="00270C8C" w:rsidRPr="00C91BC2" w:rsidRDefault="00270C8C" w:rsidP="00010608">
                            <w:pPr>
                              <w:pStyle w:val="Caption"/>
                              <w:rPr>
                                <w:noProof/>
                                <w:color w:val="000000" w:themeColor="text1"/>
                                <w:sz w:val="20"/>
                                <w:szCs w:val="20"/>
                              </w:rPr>
                            </w:pPr>
                            <w:r>
                              <w:t xml:space="preserve">Figure </w:t>
                            </w:r>
                            <w:fldSimple w:instr=" SEQ Figure \* ARABIC ">
                              <w:r>
                                <w:rPr>
                                  <w:noProof/>
                                </w:rPr>
                                <w:t>4</w:t>
                              </w:r>
                            </w:fldSimple>
                          </w:p>
                        </w:txbxContent>
                      </v:textbox>
                    </v:shape>
                  </w:pict>
                </mc:Fallback>
              </mc:AlternateContent>
            </w:r>
          </w:p>
        </w:tc>
      </w:tr>
    </w:tbl>
    <w:p w14:paraId="03D29F7B" w14:textId="77777777" w:rsidR="00BC02CA" w:rsidRDefault="00BC02CA" w:rsidP="009B1A44">
      <w:pPr>
        <w:pStyle w:val="Heading8"/>
        <w:spacing w:before="0"/>
        <w:rPr>
          <w:rStyle w:val="Strong"/>
          <w:i/>
        </w:rPr>
      </w:pPr>
    </w:p>
    <w:p w14:paraId="63A6A85B" w14:textId="203A9E2B" w:rsidR="007C12D7" w:rsidRPr="009B1A44" w:rsidRDefault="007C12D7" w:rsidP="009B1A44">
      <w:pPr>
        <w:pStyle w:val="Heading8"/>
        <w:spacing w:before="0"/>
        <w:rPr>
          <w:rFonts w:asciiTheme="minorHAnsi" w:hAnsiTheme="minorHAnsi"/>
          <w:b/>
          <w:color w:val="C1DEA0" w:themeColor="accent2"/>
        </w:rPr>
      </w:pPr>
      <w:r w:rsidRPr="00D85B8E">
        <w:rPr>
          <w:rStyle w:val="Strong"/>
          <w:i/>
        </w:rPr>
        <w:t>Learning</w:t>
      </w:r>
      <w:r>
        <w:rPr>
          <w:rStyle w:val="Strong"/>
          <w:i/>
        </w:rPr>
        <w:t>.</w:t>
      </w:r>
      <w:r w:rsidR="00AA5F57">
        <w:rPr>
          <w:rStyle w:val="Strong"/>
          <w:i/>
        </w:rPr>
        <w:t xml:space="preserve"> </w:t>
      </w:r>
      <w:r w:rsidR="00770345" w:rsidRPr="00EE1CAF">
        <w:rPr>
          <w:rFonts w:ascii="Calibri" w:hAnsi="Calibri" w:cs="Calibri"/>
          <w:b/>
          <w:color w:val="3A3A3A" w:themeColor="background2" w:themeShade="40"/>
          <w:spacing w:val="0"/>
          <w:szCs w:val="24"/>
        </w:rPr>
        <w:t>YPSE Question</w:t>
      </w:r>
      <w:r w:rsidR="00770345" w:rsidRPr="00770345">
        <w:rPr>
          <w:rFonts w:ascii="Calibri" w:hAnsi="Calibri" w:cs="Calibri"/>
          <w:color w:val="3A3A3A" w:themeColor="background2" w:themeShade="40"/>
          <w:spacing w:val="0"/>
          <w:szCs w:val="24"/>
        </w:rPr>
        <w:t xml:space="preserve">: </w:t>
      </w:r>
      <w:r w:rsidR="00770345" w:rsidRPr="009B1A44">
        <w:rPr>
          <w:rFonts w:ascii="Calibri" w:hAnsi="Calibri" w:cs="Calibri"/>
          <w:b/>
          <w:i/>
          <w:color w:val="3A3A3A" w:themeColor="background2" w:themeShade="40"/>
          <w:spacing w:val="0"/>
          <w:szCs w:val="24"/>
        </w:rPr>
        <w:t>“Was there anything you learned in your sex ed class in a St. Louis</w:t>
      </w:r>
      <w:r w:rsidR="00335C99">
        <w:rPr>
          <w:rFonts w:ascii="Calibri" w:hAnsi="Calibri" w:cs="Calibri"/>
          <w:b/>
          <w:i/>
          <w:color w:val="3A3A3A" w:themeColor="background2" w:themeShade="40"/>
          <w:spacing w:val="0"/>
          <w:szCs w:val="24"/>
        </w:rPr>
        <w:t>-</w:t>
      </w:r>
      <w:r w:rsidR="00770345" w:rsidRPr="009B1A44">
        <w:rPr>
          <w:rFonts w:ascii="Calibri" w:hAnsi="Calibri" w:cs="Calibri"/>
          <w:b/>
          <w:i/>
          <w:color w:val="3A3A3A" w:themeColor="background2" w:themeShade="40"/>
          <w:spacing w:val="0"/>
          <w:szCs w:val="24"/>
        </w:rPr>
        <w:t xml:space="preserve">area </w:t>
      </w:r>
      <w:r w:rsidR="0071580F">
        <w:rPr>
          <w:rFonts w:ascii="Calibri" w:hAnsi="Calibri" w:cs="Calibri"/>
          <w:b/>
          <w:i/>
          <w:color w:val="3A3A3A" w:themeColor="background2" w:themeShade="40"/>
          <w:spacing w:val="0"/>
          <w:szCs w:val="24"/>
        </w:rPr>
        <w:t xml:space="preserve">public </w:t>
      </w:r>
      <w:r w:rsidR="00770345" w:rsidRPr="009B1A44">
        <w:rPr>
          <w:rFonts w:ascii="Calibri" w:hAnsi="Calibri" w:cs="Calibri"/>
          <w:b/>
          <w:i/>
          <w:color w:val="3A3A3A" w:themeColor="background2" w:themeShade="40"/>
          <w:spacing w:val="0"/>
          <w:szCs w:val="24"/>
        </w:rPr>
        <w:t>school that was really helpful?”</w:t>
      </w:r>
      <w:r w:rsidR="008B1A98">
        <w:rPr>
          <w:rFonts w:ascii="Calibri" w:hAnsi="Calibri"/>
          <w:b/>
          <w:i/>
          <w:color w:val="3A3A3A" w:themeColor="background2" w:themeShade="40"/>
        </w:rPr>
        <w:t xml:space="preserve"> </w:t>
      </w:r>
      <w:r w:rsidR="00770345" w:rsidRPr="00770345">
        <w:rPr>
          <w:rFonts w:ascii="Calibri" w:hAnsi="Calibri" w:cs="Calibri"/>
          <w:color w:val="3A3A3A" w:themeColor="background2" w:themeShade="40"/>
          <w:spacing w:val="0"/>
          <w:szCs w:val="24"/>
        </w:rPr>
        <w:t xml:space="preserve">18 participants (32%) reported that nothing they learned in their sex education class was helpful. 16 (29%) participants reported learning helpful information about STDs. Other helpful topics included birth control/pregnancy prevention (14%), healthy relationships (7%), </w:t>
      </w:r>
      <w:r w:rsidR="00123A39">
        <w:rPr>
          <w:rFonts w:ascii="Calibri" w:hAnsi="Calibri" w:cs="Calibri"/>
          <w:color w:val="3A3A3A" w:themeColor="background2" w:themeShade="40"/>
          <w:spacing w:val="0"/>
          <w:szCs w:val="24"/>
        </w:rPr>
        <w:t xml:space="preserve">and </w:t>
      </w:r>
      <w:r w:rsidR="00770345" w:rsidRPr="00770345">
        <w:rPr>
          <w:rFonts w:ascii="Calibri" w:hAnsi="Calibri" w:cs="Calibri"/>
          <w:color w:val="3A3A3A" w:themeColor="background2" w:themeShade="40"/>
          <w:spacing w:val="0"/>
          <w:szCs w:val="24"/>
        </w:rPr>
        <w:t>reproductive anatomy (7%). Only 3% of participants reported learning helpful information about menstruation, pregnancy itself (not pregnancy prevention), and consent. One participant reported puberty</w:t>
      </w:r>
      <w:r w:rsidR="00123A39">
        <w:rPr>
          <w:rFonts w:ascii="Calibri" w:hAnsi="Calibri" w:cs="Calibri"/>
          <w:color w:val="3A3A3A" w:themeColor="background2" w:themeShade="40"/>
          <w:spacing w:val="0"/>
          <w:szCs w:val="24"/>
        </w:rPr>
        <w:t>,</w:t>
      </w:r>
      <w:r w:rsidR="00770345" w:rsidRPr="00770345">
        <w:rPr>
          <w:rFonts w:ascii="Calibri" w:hAnsi="Calibri" w:cs="Calibri"/>
          <w:color w:val="3A3A3A" w:themeColor="background2" w:themeShade="40"/>
          <w:spacing w:val="0"/>
          <w:szCs w:val="24"/>
        </w:rPr>
        <w:t xml:space="preserve"> and</w:t>
      </w:r>
      <w:r w:rsidR="00BD5832">
        <w:rPr>
          <w:rFonts w:ascii="Calibri" w:hAnsi="Calibri" w:cs="Calibri"/>
          <w:color w:val="3A3A3A" w:themeColor="background2" w:themeShade="40"/>
          <w:spacing w:val="0"/>
          <w:szCs w:val="24"/>
        </w:rPr>
        <w:t xml:space="preserve"> one participant reported</w:t>
      </w:r>
      <w:r w:rsidR="00770345" w:rsidRPr="00770345">
        <w:rPr>
          <w:rFonts w:ascii="Calibri" w:hAnsi="Calibri" w:cs="Calibri"/>
          <w:color w:val="3A3A3A" w:themeColor="background2" w:themeShade="40"/>
          <w:spacing w:val="0"/>
          <w:szCs w:val="24"/>
        </w:rPr>
        <w:t xml:space="preserve"> abstinence as being helpful topics</w:t>
      </w:r>
      <w:r w:rsidR="008B1A98">
        <w:rPr>
          <w:rFonts w:ascii="Calibri" w:hAnsi="Calibri" w:cs="Calibri"/>
          <w:color w:val="3A3A3A" w:themeColor="background2" w:themeShade="40"/>
          <w:spacing w:val="0"/>
          <w:szCs w:val="24"/>
        </w:rPr>
        <w:t xml:space="preserve"> (see Figure 3). </w:t>
      </w:r>
    </w:p>
    <w:p w14:paraId="0B959144" w14:textId="5F03031F" w:rsidR="00390C80" w:rsidRDefault="00215C3E" w:rsidP="008B1A98">
      <w:pPr>
        <w:spacing w:after="200"/>
        <w:rPr>
          <w:rStyle w:val="Strong"/>
        </w:rPr>
      </w:pPr>
      <w:r>
        <w:rPr>
          <w:noProof/>
        </w:rPr>
        <w:lastRenderedPageBreak/>
        <w:drawing>
          <wp:anchor distT="0" distB="0" distL="114300" distR="114300" simplePos="0" relativeHeight="251685888" behindDoc="1" locked="0" layoutInCell="1" allowOverlap="1" wp14:anchorId="13DA31EF" wp14:editId="24F48742">
            <wp:simplePos x="0" y="0"/>
            <wp:positionH relativeFrom="column">
              <wp:posOffset>-47308</wp:posOffset>
            </wp:positionH>
            <wp:positionV relativeFrom="paragraph">
              <wp:posOffset>0</wp:posOffset>
            </wp:positionV>
            <wp:extent cx="5543550" cy="3848100"/>
            <wp:effectExtent l="0" t="0" r="0" b="0"/>
            <wp:wrapTight wrapText="bothSides">
              <wp:wrapPolygon edited="0">
                <wp:start x="0" y="0"/>
                <wp:lineTo x="0" y="21493"/>
                <wp:lineTo x="21526" y="21493"/>
                <wp:lineTo x="21526"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0" cy="38481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0F4CD226" wp14:editId="7B73672D">
                <wp:simplePos x="0" y="0"/>
                <wp:positionH relativeFrom="column">
                  <wp:posOffset>38100</wp:posOffset>
                </wp:positionH>
                <wp:positionV relativeFrom="paragraph">
                  <wp:posOffset>-260985</wp:posOffset>
                </wp:positionV>
                <wp:extent cx="3528060" cy="1524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528060" cy="152400"/>
                        </a:xfrm>
                        <a:prstGeom prst="rect">
                          <a:avLst/>
                        </a:prstGeom>
                        <a:solidFill>
                          <a:prstClr val="white"/>
                        </a:solidFill>
                        <a:ln>
                          <a:noFill/>
                        </a:ln>
                      </wps:spPr>
                      <wps:txbx>
                        <w:txbxContent>
                          <w:p w14:paraId="67C6BF77" w14:textId="77777777" w:rsidR="00270C8C" w:rsidRPr="00592988" w:rsidRDefault="00270C8C" w:rsidP="00010608">
                            <w:pPr>
                              <w:pStyle w:val="Caption"/>
                              <w:rPr>
                                <w:noProof/>
                                <w:color w:val="000000" w:themeColor="text1"/>
                                <w:sz w:val="20"/>
                                <w:szCs w:val="20"/>
                              </w:rPr>
                            </w:pPr>
                            <w:r>
                              <w:t xml:space="preserve">Figure 3 </w:t>
                            </w:r>
                            <w:r w:rsidRPr="00025A9C">
                              <w:t>Sex Education Topics Reported as Being Helpful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D226" id="Text Box 205" o:spid="_x0000_s1039" type="#_x0000_t202" style="position:absolute;margin-left:3pt;margin-top:-20.55pt;width:277.8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keNQIAAGwEAAAOAAAAZHJzL2Uyb0RvYy54bWysVFFv2yAQfp+0/4B4X+ykS1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" stroked="f">
                <v:textbox inset="0,0,0,0">
                  <w:txbxContent>
                    <w:p w14:paraId="67C6BF77" w14:textId="77777777" w:rsidR="00270C8C" w:rsidRPr="00592988" w:rsidRDefault="00270C8C" w:rsidP="00010608">
                      <w:pPr>
                        <w:pStyle w:val="Caption"/>
                        <w:rPr>
                          <w:noProof/>
                          <w:color w:val="000000" w:themeColor="text1"/>
                          <w:sz w:val="20"/>
                          <w:szCs w:val="20"/>
                        </w:rPr>
                      </w:pPr>
                      <w:r>
                        <w:t xml:space="preserve">Figure 3 </w:t>
                      </w:r>
                      <w:r w:rsidRPr="00025A9C">
                        <w:t>Sex Education Topics Reported as Being Helpful</w:t>
                      </w:r>
                    </w:p>
                  </w:txbxContent>
                </v:textbox>
              </v:shape>
            </w:pict>
          </mc:Fallback>
        </mc:AlternateContent>
      </w:r>
      <w:r w:rsidR="008B1A98">
        <w:rPr>
          <w:rFonts w:cs="Calibri"/>
          <w:i/>
          <w:szCs w:val="24"/>
        </w:rPr>
        <w:t xml:space="preserve"> </w:t>
      </w:r>
      <w:r w:rsidR="00216229">
        <w:rPr>
          <w:rFonts w:cs="Calibri"/>
          <w:i/>
          <w:szCs w:val="24"/>
        </w:rPr>
        <w:br/>
      </w:r>
    </w:p>
    <w:p w14:paraId="03F287E4" w14:textId="55AA71D8" w:rsidR="00390C80" w:rsidRDefault="00390C80" w:rsidP="008B1A98">
      <w:pPr>
        <w:spacing w:after="200"/>
        <w:rPr>
          <w:rStyle w:val="Strong"/>
        </w:rPr>
      </w:pPr>
    </w:p>
    <w:p w14:paraId="51AE358C" w14:textId="7852C54E" w:rsidR="00216229" w:rsidRPr="00AA5F57" w:rsidRDefault="00216229" w:rsidP="00AA5F57">
      <w:pPr>
        <w:spacing w:after="0"/>
        <w:rPr>
          <w:b/>
          <w:i/>
          <w:color w:val="C1DEA0" w:themeColor="accent2"/>
        </w:rPr>
      </w:pPr>
      <w:r w:rsidRPr="00D85B8E">
        <w:rPr>
          <w:rStyle w:val="Strong"/>
          <w:i/>
        </w:rPr>
        <w:t>Importance</w:t>
      </w:r>
      <w:r>
        <w:rPr>
          <w:rStyle w:val="Strong"/>
          <w:i/>
        </w:rPr>
        <w:t xml:space="preserve">. </w:t>
      </w:r>
      <w:r w:rsidRPr="00B66F3C">
        <w:rPr>
          <w:rFonts w:cs="Calibri"/>
          <w:b/>
          <w:szCs w:val="24"/>
        </w:rPr>
        <w:t>YPSE Question:</w:t>
      </w:r>
      <w:r w:rsidRPr="00770345">
        <w:rPr>
          <w:rFonts w:cs="Calibri"/>
          <w:szCs w:val="24"/>
        </w:rPr>
        <w:t xml:space="preserve"> </w:t>
      </w:r>
      <w:r w:rsidRPr="008B1A98">
        <w:rPr>
          <w:rFonts w:cs="Calibri"/>
          <w:b/>
          <w:i/>
          <w:szCs w:val="24"/>
        </w:rPr>
        <w:t>“How important do you think it is for teens to receive sex education?”</w:t>
      </w:r>
      <w:r w:rsidR="008B1A98">
        <w:rPr>
          <w:rFonts w:cs="Calibri"/>
          <w:b/>
          <w:i/>
          <w:szCs w:val="24"/>
        </w:rPr>
        <w:t xml:space="preserve"> </w:t>
      </w:r>
      <w:r w:rsidR="00BE2C95" w:rsidRPr="00010608">
        <w:rPr>
          <w:rFonts w:cs="Calibri"/>
          <w:szCs w:val="24"/>
        </w:rPr>
        <w:t xml:space="preserve">Seven percent of participants </w:t>
      </w:r>
      <w:r w:rsidR="00010608" w:rsidRPr="00010608">
        <w:rPr>
          <w:rFonts w:cs="Calibri"/>
          <w:szCs w:val="24"/>
        </w:rPr>
        <w:t>said that se</w:t>
      </w:r>
      <w:r w:rsidR="0032022A">
        <w:rPr>
          <w:rFonts w:cs="Calibri"/>
          <w:szCs w:val="24"/>
        </w:rPr>
        <w:t>x</w:t>
      </w:r>
      <w:r w:rsidR="00010608" w:rsidRPr="00010608">
        <w:rPr>
          <w:rFonts w:cs="Calibri"/>
          <w:szCs w:val="24"/>
        </w:rPr>
        <w:t xml:space="preserve"> education was “important.” Ninety three percent (n=75) said that sex education was “very important.”</w:t>
      </w:r>
      <w:r w:rsidR="00010608">
        <w:rPr>
          <w:rFonts w:cs="Calibri"/>
          <w:szCs w:val="24"/>
        </w:rPr>
        <w:t xml:space="preserve"> See Figure 4.</w:t>
      </w:r>
    </w:p>
    <w:p w14:paraId="14FB4CE6" w14:textId="25621A33" w:rsidR="00FE7A17" w:rsidRDefault="003F2232" w:rsidP="00390C80">
      <w:pPr>
        <w:spacing w:after="200"/>
      </w:pPr>
      <w:r>
        <w:rPr>
          <w:noProof/>
        </w:rPr>
        <mc:AlternateContent>
          <mc:Choice Requires="wps">
            <w:drawing>
              <wp:anchor distT="0" distB="0" distL="114300" distR="114300" simplePos="0" relativeHeight="251688960" behindDoc="0" locked="0" layoutInCell="1" allowOverlap="1" wp14:anchorId="6E0F6323" wp14:editId="4B54A66A">
                <wp:simplePos x="0" y="0"/>
                <wp:positionH relativeFrom="column">
                  <wp:posOffset>3293533</wp:posOffset>
                </wp:positionH>
                <wp:positionV relativeFrom="paragraph">
                  <wp:posOffset>193675</wp:posOffset>
                </wp:positionV>
                <wp:extent cx="2454910" cy="287655"/>
                <wp:effectExtent l="0" t="0" r="2540" b="0"/>
                <wp:wrapThrough wrapText="bothSides">
                  <wp:wrapPolygon edited="0">
                    <wp:start x="0" y="0"/>
                    <wp:lineTo x="0" y="20026"/>
                    <wp:lineTo x="21455" y="20026"/>
                    <wp:lineTo x="21455"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454910" cy="287655"/>
                        </a:xfrm>
                        <a:prstGeom prst="rect">
                          <a:avLst/>
                        </a:prstGeom>
                        <a:solidFill>
                          <a:prstClr val="white"/>
                        </a:solidFill>
                        <a:ln>
                          <a:noFill/>
                        </a:ln>
                      </wps:spPr>
                      <wps:txbx>
                        <w:txbxContent>
                          <w:p w14:paraId="3B5AA169" w14:textId="77777777" w:rsidR="00270C8C" w:rsidRPr="00756394" w:rsidRDefault="00270C8C" w:rsidP="00010608">
                            <w:pPr>
                              <w:pStyle w:val="Caption"/>
                              <w:rPr>
                                <w:b/>
                                <w:noProof/>
                                <w:color w:val="C1DEA0" w:themeColor="accent1"/>
                                <w:sz w:val="20"/>
                                <w:szCs w:val="20"/>
                              </w:rPr>
                            </w:pPr>
                            <w:r>
                              <w:t>Figure 4 Teens Rate Importance of Sex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6323" id="Text Box 1" o:spid="_x0000_s1040" type="#_x0000_t202" style="position:absolute;margin-left:259.35pt;margin-top:15.25pt;width:193.3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" stroked="f">
                <v:textbox inset="0,0,0,0">
                  <w:txbxContent>
                    <w:p w14:paraId="3B5AA169" w14:textId="77777777" w:rsidR="00270C8C" w:rsidRPr="00756394" w:rsidRDefault="00270C8C" w:rsidP="00010608">
                      <w:pPr>
                        <w:pStyle w:val="Caption"/>
                        <w:rPr>
                          <w:b/>
                          <w:noProof/>
                          <w:color w:val="C1DEA0" w:themeColor="accent1"/>
                          <w:sz w:val="20"/>
                          <w:szCs w:val="20"/>
                        </w:rPr>
                      </w:pPr>
                      <w:r>
                        <w:t>Figure 4 Teens Rate Importance of Sex Education</w:t>
                      </w:r>
                    </w:p>
                  </w:txbxContent>
                </v:textbox>
                <w10:wrap type="through"/>
              </v:shape>
            </w:pict>
          </mc:Fallback>
        </mc:AlternateContent>
      </w:r>
      <w:r w:rsidR="00046474" w:rsidRPr="00E12E23">
        <w:rPr>
          <w:rStyle w:val="IntenseEmphasis"/>
          <w:noProof/>
        </w:rPr>
        <mc:AlternateContent>
          <mc:Choice Requires="wps">
            <w:drawing>
              <wp:anchor distT="91440" distB="91440" distL="137160" distR="137160" simplePos="0" relativeHeight="251712512" behindDoc="0" locked="0" layoutInCell="0" allowOverlap="1" wp14:anchorId="4301FA0C" wp14:editId="18AF744D">
                <wp:simplePos x="0" y="0"/>
                <wp:positionH relativeFrom="margin">
                  <wp:posOffset>-379095</wp:posOffset>
                </wp:positionH>
                <wp:positionV relativeFrom="margin">
                  <wp:posOffset>5994400</wp:posOffset>
                </wp:positionV>
                <wp:extent cx="2286000" cy="1456690"/>
                <wp:effectExtent l="0" t="4445" r="0" b="0"/>
                <wp:wrapSquare wrapText="bothSides"/>
                <wp:docPr id="2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0" cy="1456690"/>
                        </a:xfrm>
                        <a:prstGeom prst="roundRect">
                          <a:avLst>
                            <a:gd name="adj" fmla="val 13032"/>
                          </a:avLst>
                        </a:prstGeom>
                        <a:solidFill>
                          <a:schemeClr val="accent1"/>
                        </a:solidFill>
                      </wps:spPr>
                      <wps:txbx>
                        <w:txbxContent>
                          <w:p w14:paraId="5100AA06" w14:textId="77777777" w:rsidR="00270C8C" w:rsidRPr="00405A9E" w:rsidRDefault="00270C8C" w:rsidP="00390C80">
                            <w:pPr>
                              <w:pStyle w:val="NormalWeb"/>
                              <w:spacing w:before="0" w:beforeAutospacing="0" w:after="0" w:afterAutospacing="0"/>
                              <w:rPr>
                                <w:rFonts w:ascii="Calibri" w:hAnsi="Calibri" w:cs="Calibri"/>
                                <w:color w:val="FFFFFF" w:themeColor="background1"/>
                                <w:sz w:val="20"/>
                                <w:szCs w:val="20"/>
                              </w:rPr>
                            </w:pPr>
                            <w:r w:rsidRPr="00405A9E">
                              <w:rPr>
                                <w:rFonts w:ascii="Calibri" w:hAnsi="Calibri" w:cs="Calibri"/>
                                <w:color w:val="FFFFFF" w:themeColor="background1"/>
                                <w:sz w:val="20"/>
                                <w:szCs w:val="20"/>
                              </w:rPr>
                              <w:t>"I wish it taught me more about abusive relationships and what to do when you're in them. We learned the basic and stereotypical warnings, but it goes so much deeper than that. I could've gotten out a lot sooner. More resources are needed."</w:t>
                            </w:r>
                          </w:p>
                          <w:p w14:paraId="218796ED" w14:textId="74A2FFE6" w:rsidR="00270C8C" w:rsidRPr="00457CA0" w:rsidRDefault="00270C8C" w:rsidP="00E12E23">
                            <w:pPr>
                              <w:rPr>
                                <w:rFonts w:eastAsia="Times New Roman" w:cs="Calibri"/>
                                <w:color w:val="FFFFFF" w:themeColor="background1"/>
                                <w:sz w:val="16"/>
                                <w:szCs w:val="16"/>
                              </w:rPr>
                            </w:pPr>
                            <w:r w:rsidRPr="00457CA0">
                              <w:rPr>
                                <w:rFonts w:eastAsia="Times New Roman" w:cs="Calibri"/>
                                <w:color w:val="FFFFFF" w:themeColor="background1"/>
                                <w:sz w:val="16"/>
                                <w:szCs w:val="16"/>
                              </w:rPr>
                              <w:t xml:space="preserve">- Rockwood District, </w:t>
                            </w:r>
                            <w:r w:rsidRPr="00457CA0">
                              <w:rPr>
                                <w:rFonts w:eastAsia="Times New Roman" w:cs="Calibri"/>
                                <w:color w:val="FFFFFF" w:themeColor="background1"/>
                                <w:sz w:val="16"/>
                                <w:szCs w:val="16"/>
                              </w:rPr>
                              <w:br/>
                              <w:t xml:space="preserve">  YPSE Survey Participant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01FA0C" id="AutoShape 2" o:spid="_x0000_s1041" style="position:absolute;margin-left:-29.85pt;margin-top:472pt;width:180pt;height:114.7pt;rotation:90;z-index:251712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" o:allowincell="f" fillcolor="#c1dea0 [3204]" stroked="f">
                <v:textbox>
                  <w:txbxContent>
                    <w:p w14:paraId="5100AA06" w14:textId="77777777" w:rsidR="00270C8C" w:rsidRPr="00405A9E" w:rsidRDefault="00270C8C" w:rsidP="00390C80">
                      <w:pPr>
                        <w:pStyle w:val="NormalWeb"/>
                        <w:spacing w:before="0" w:beforeAutospacing="0" w:after="0" w:afterAutospacing="0"/>
                        <w:rPr>
                          <w:rFonts w:ascii="Calibri" w:hAnsi="Calibri" w:cs="Calibri"/>
                          <w:color w:val="FFFFFF" w:themeColor="background1"/>
                          <w:sz w:val="20"/>
                          <w:szCs w:val="20"/>
                        </w:rPr>
                      </w:pPr>
                      <w:r w:rsidRPr="00405A9E">
                        <w:rPr>
                          <w:rFonts w:ascii="Calibri" w:hAnsi="Calibri" w:cs="Calibri"/>
                          <w:color w:val="FFFFFF" w:themeColor="background1"/>
                          <w:sz w:val="20"/>
                          <w:szCs w:val="20"/>
                        </w:rPr>
                        <w:t>"I wish it taught me more about abusive relationships and what to do when you're in them. We learned the basic and stereotypical warnings, but it goes so much deeper than that. I could've gotten out a lot sooner. More resources are needed."</w:t>
                      </w:r>
                    </w:p>
                    <w:p w14:paraId="218796ED" w14:textId="74A2FFE6" w:rsidR="00270C8C" w:rsidRPr="00457CA0" w:rsidRDefault="00270C8C" w:rsidP="00E12E23">
                      <w:pPr>
                        <w:rPr>
                          <w:rFonts w:eastAsia="Times New Roman" w:cs="Calibri"/>
                          <w:color w:val="FFFFFF" w:themeColor="background1"/>
                          <w:sz w:val="16"/>
                          <w:szCs w:val="16"/>
                        </w:rPr>
                      </w:pPr>
                      <w:r w:rsidRPr="00457CA0">
                        <w:rPr>
                          <w:rFonts w:eastAsia="Times New Roman" w:cs="Calibri"/>
                          <w:color w:val="FFFFFF" w:themeColor="background1"/>
                          <w:sz w:val="16"/>
                          <w:szCs w:val="16"/>
                        </w:rPr>
                        <w:t xml:space="preserve">- Rockwood District, </w:t>
                      </w:r>
                      <w:r w:rsidRPr="00457CA0">
                        <w:rPr>
                          <w:rFonts w:eastAsia="Times New Roman" w:cs="Calibri"/>
                          <w:color w:val="FFFFFF" w:themeColor="background1"/>
                          <w:sz w:val="16"/>
                          <w:szCs w:val="16"/>
                        </w:rPr>
                        <w:br/>
                        <w:t xml:space="preserve">  YPSE Survey Participant</w:t>
                      </w:r>
                    </w:p>
                  </w:txbxContent>
                </v:textbox>
                <w10:wrap type="square" anchorx="margin" anchory="margin"/>
              </v:roundrect>
            </w:pict>
          </mc:Fallback>
        </mc:AlternateContent>
      </w:r>
      <w:r w:rsidR="00046474" w:rsidRPr="00737BDA">
        <w:rPr>
          <w:b/>
          <w:noProof/>
        </w:rPr>
        <w:drawing>
          <wp:anchor distT="0" distB="0" distL="114300" distR="114300" simplePos="0" relativeHeight="251686912" behindDoc="0" locked="0" layoutInCell="1" allowOverlap="1" wp14:anchorId="483ED4FB" wp14:editId="3E0FB35B">
            <wp:simplePos x="0" y="0"/>
            <wp:positionH relativeFrom="column">
              <wp:posOffset>3178175</wp:posOffset>
            </wp:positionH>
            <wp:positionV relativeFrom="paragraph">
              <wp:posOffset>419735</wp:posOffset>
            </wp:positionV>
            <wp:extent cx="3029585" cy="2661920"/>
            <wp:effectExtent l="0" t="0" r="0" b="508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8787" r="9507"/>
                    <a:stretch/>
                  </pic:blipFill>
                  <pic:spPr bwMode="auto">
                    <a:xfrm>
                      <a:off x="0" y="0"/>
                      <a:ext cx="3029585" cy="2661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044">
        <w:rPr>
          <w:b/>
          <w:noProof/>
        </w:rPr>
        <w:br/>
      </w:r>
      <w:r w:rsidR="00AA5F57" w:rsidRPr="00D85B8E">
        <w:rPr>
          <w:rStyle w:val="Strong"/>
          <w:i/>
        </w:rPr>
        <w:t>General</w:t>
      </w:r>
      <w:r w:rsidR="00AA5F57">
        <w:rPr>
          <w:rStyle w:val="Strong"/>
        </w:rPr>
        <w:t>.</w:t>
      </w:r>
      <w:r w:rsidR="00AA5F57" w:rsidRPr="00B66F3C">
        <w:rPr>
          <w:rFonts w:cs="Calibri"/>
          <w:b/>
          <w:szCs w:val="24"/>
        </w:rPr>
        <w:t xml:space="preserve"> </w:t>
      </w:r>
      <w:bookmarkStart w:id="3" w:name="_Hlk10723868"/>
      <w:r w:rsidR="00B66F3C" w:rsidRPr="00B66F3C">
        <w:rPr>
          <w:rFonts w:cs="Calibri"/>
          <w:b/>
          <w:szCs w:val="24"/>
        </w:rPr>
        <w:t>YPSE Question</w:t>
      </w:r>
      <w:r w:rsidR="00B66F3C">
        <w:rPr>
          <w:rFonts w:cs="Calibri"/>
          <w:b/>
          <w:szCs w:val="24"/>
        </w:rPr>
        <w:t xml:space="preserve">: </w:t>
      </w:r>
      <w:r w:rsidR="00B66F3C" w:rsidRPr="00282CC3">
        <w:rPr>
          <w:rFonts w:cs="Calibri"/>
          <w:b/>
          <w:i/>
          <w:szCs w:val="24"/>
        </w:rPr>
        <w:t>“Is there anything else you would like to say about your experience with sex ed in a St. Louis</w:t>
      </w:r>
      <w:r w:rsidR="00335C99">
        <w:rPr>
          <w:rFonts w:cs="Calibri"/>
          <w:b/>
          <w:i/>
          <w:szCs w:val="24"/>
        </w:rPr>
        <w:t>-</w:t>
      </w:r>
      <w:r w:rsidR="00B66F3C" w:rsidRPr="00282CC3">
        <w:rPr>
          <w:rFonts w:cs="Calibri"/>
          <w:b/>
          <w:i/>
          <w:szCs w:val="24"/>
        </w:rPr>
        <w:t>area public school?”</w:t>
      </w:r>
      <w:r w:rsidR="00B66F3C" w:rsidRPr="00B66F3C">
        <w:rPr>
          <w:rStyle w:val="IntenseEmphasis"/>
          <w:i w:val="0"/>
        </w:rPr>
        <w:t xml:space="preserve"> </w:t>
      </w:r>
      <w:bookmarkEnd w:id="3"/>
      <w:r w:rsidR="00705F67">
        <w:rPr>
          <w:rFonts w:cs="Calibri"/>
          <w:szCs w:val="24"/>
        </w:rPr>
        <w:t>Among the 28</w:t>
      </w:r>
      <w:r w:rsidR="009738B5">
        <w:rPr>
          <w:rFonts w:cs="Calibri"/>
          <w:szCs w:val="24"/>
        </w:rPr>
        <w:t xml:space="preserve"> </w:t>
      </w:r>
      <w:r w:rsidR="003B16AB" w:rsidRPr="008F26A8">
        <w:rPr>
          <w:rFonts w:cs="Calibri"/>
          <w:szCs w:val="24"/>
        </w:rPr>
        <w:t xml:space="preserve">participants </w:t>
      </w:r>
      <w:r w:rsidR="00705F67">
        <w:rPr>
          <w:rFonts w:cs="Calibri"/>
          <w:szCs w:val="24"/>
        </w:rPr>
        <w:t xml:space="preserve">that </w:t>
      </w:r>
      <w:r w:rsidR="003B16AB" w:rsidRPr="008F26A8">
        <w:rPr>
          <w:rFonts w:cs="Calibri"/>
          <w:szCs w:val="24"/>
        </w:rPr>
        <w:t xml:space="preserve">answered this </w:t>
      </w:r>
      <w:r w:rsidR="00E875B8">
        <w:rPr>
          <w:rFonts w:cs="Calibri"/>
          <w:szCs w:val="24"/>
        </w:rPr>
        <w:t xml:space="preserve">YPSE survey </w:t>
      </w:r>
      <w:r w:rsidR="003B16AB" w:rsidRPr="008F26A8">
        <w:rPr>
          <w:rFonts w:cs="Calibri"/>
          <w:szCs w:val="24"/>
        </w:rPr>
        <w:t>question</w:t>
      </w:r>
      <w:r w:rsidR="00705F67">
        <w:rPr>
          <w:rFonts w:cs="Calibri"/>
          <w:szCs w:val="24"/>
        </w:rPr>
        <w:t xml:space="preserve">, most respondents </w:t>
      </w:r>
      <w:r w:rsidR="003B16AB" w:rsidRPr="008F26A8">
        <w:rPr>
          <w:rFonts w:cs="Calibri"/>
          <w:szCs w:val="24"/>
        </w:rPr>
        <w:t>expressed disappointment</w:t>
      </w:r>
      <w:r w:rsidR="00705F67">
        <w:rPr>
          <w:rFonts w:cs="Calibri"/>
          <w:szCs w:val="24"/>
        </w:rPr>
        <w:t xml:space="preserve"> (</w:t>
      </w:r>
      <w:r w:rsidR="009738B5">
        <w:rPr>
          <w:rFonts w:cs="Calibri"/>
          <w:szCs w:val="24"/>
        </w:rPr>
        <w:t>81</w:t>
      </w:r>
      <w:r w:rsidR="00705F67">
        <w:rPr>
          <w:rFonts w:cs="Calibri"/>
          <w:szCs w:val="24"/>
        </w:rPr>
        <w:t>%)</w:t>
      </w:r>
      <w:r w:rsidR="003B16AB">
        <w:rPr>
          <w:rFonts w:cs="Calibri"/>
          <w:szCs w:val="24"/>
        </w:rPr>
        <w:t xml:space="preserve">. </w:t>
      </w:r>
      <w:r w:rsidR="008F26A8" w:rsidRPr="008F26A8">
        <w:rPr>
          <w:rFonts w:cs="Calibri"/>
          <w:szCs w:val="24"/>
        </w:rPr>
        <w:t xml:space="preserve">Six themes emerged </w:t>
      </w:r>
      <w:r w:rsidR="003B16AB">
        <w:rPr>
          <w:rFonts w:cs="Calibri"/>
          <w:szCs w:val="24"/>
        </w:rPr>
        <w:t xml:space="preserve">through analysis: </w:t>
      </w:r>
      <w:r w:rsidR="008F26A8">
        <w:rPr>
          <w:rFonts w:cs="Calibri"/>
          <w:szCs w:val="24"/>
        </w:rPr>
        <w:t>f</w:t>
      </w:r>
      <w:r w:rsidR="008F26A8" w:rsidRPr="008F26A8">
        <w:rPr>
          <w:rFonts w:cs="Calibri"/>
          <w:szCs w:val="24"/>
        </w:rPr>
        <w:t>rustration</w:t>
      </w:r>
      <w:r w:rsidR="0017022B">
        <w:rPr>
          <w:rFonts w:cs="Calibri"/>
          <w:szCs w:val="24"/>
        </w:rPr>
        <w:t xml:space="preserve"> or </w:t>
      </w:r>
      <w:r w:rsidR="008F26A8">
        <w:rPr>
          <w:rFonts w:cs="Calibri"/>
          <w:szCs w:val="24"/>
        </w:rPr>
        <w:t>e</w:t>
      </w:r>
      <w:r w:rsidR="008F26A8" w:rsidRPr="008F26A8">
        <w:rPr>
          <w:rFonts w:cs="Calibri"/>
          <w:szCs w:val="24"/>
        </w:rPr>
        <w:t xml:space="preserve">motion in </w:t>
      </w:r>
      <w:r w:rsidR="008F26A8">
        <w:rPr>
          <w:rFonts w:cs="Calibri"/>
          <w:szCs w:val="24"/>
        </w:rPr>
        <w:t>a</w:t>
      </w:r>
      <w:r w:rsidR="008F26A8" w:rsidRPr="008F26A8">
        <w:rPr>
          <w:rFonts w:cs="Calibri"/>
          <w:szCs w:val="24"/>
        </w:rPr>
        <w:t>nswer</w:t>
      </w:r>
      <w:r w:rsidR="003B16AB">
        <w:rPr>
          <w:rFonts w:cs="Calibri"/>
          <w:szCs w:val="24"/>
        </w:rPr>
        <w:t xml:space="preserve"> (38% of answers)</w:t>
      </w:r>
      <w:r w:rsidR="008F26A8" w:rsidRPr="008F26A8">
        <w:rPr>
          <w:rFonts w:cs="Calibri"/>
          <w:szCs w:val="24"/>
        </w:rPr>
        <w:t>;</w:t>
      </w:r>
      <w:r w:rsidR="008F26A8">
        <w:rPr>
          <w:rFonts w:cs="Calibri"/>
          <w:szCs w:val="24"/>
        </w:rPr>
        <w:t xml:space="preserve"> the p</w:t>
      </w:r>
      <w:r w:rsidR="008F26A8" w:rsidRPr="008F26A8">
        <w:rPr>
          <w:rFonts w:cs="Calibri"/>
          <w:szCs w:val="24"/>
        </w:rPr>
        <w:t xml:space="preserve">ower of </w:t>
      </w:r>
      <w:r w:rsidR="008F26A8">
        <w:rPr>
          <w:rFonts w:cs="Calibri"/>
          <w:szCs w:val="24"/>
        </w:rPr>
        <w:t>the t</w:t>
      </w:r>
      <w:r w:rsidR="008F26A8" w:rsidRPr="008F26A8">
        <w:rPr>
          <w:rFonts w:cs="Calibri"/>
          <w:szCs w:val="24"/>
        </w:rPr>
        <w:t>eacher</w:t>
      </w:r>
      <w:r w:rsidR="003B16AB">
        <w:rPr>
          <w:rFonts w:cs="Calibri"/>
          <w:szCs w:val="24"/>
        </w:rPr>
        <w:t xml:space="preserve"> (23% of answers)</w:t>
      </w:r>
      <w:r w:rsidR="008F26A8" w:rsidRPr="008F26A8">
        <w:rPr>
          <w:rFonts w:cs="Calibri"/>
          <w:szCs w:val="24"/>
        </w:rPr>
        <w:t xml:space="preserve">; </w:t>
      </w:r>
      <w:r w:rsidR="008F26A8">
        <w:rPr>
          <w:rFonts w:cs="Calibri"/>
          <w:szCs w:val="24"/>
        </w:rPr>
        <w:t>d</w:t>
      </w:r>
      <w:r w:rsidR="008F26A8" w:rsidRPr="008F26A8">
        <w:rPr>
          <w:rFonts w:cs="Calibri"/>
          <w:szCs w:val="24"/>
        </w:rPr>
        <w:t xml:space="preserve">esire for </w:t>
      </w:r>
      <w:r w:rsidR="008F26A8">
        <w:rPr>
          <w:rFonts w:cs="Calibri"/>
          <w:szCs w:val="24"/>
        </w:rPr>
        <w:t>m</w:t>
      </w:r>
      <w:r w:rsidR="008F26A8" w:rsidRPr="008F26A8">
        <w:rPr>
          <w:rFonts w:cs="Calibri"/>
          <w:szCs w:val="24"/>
        </w:rPr>
        <w:t>ore in-</w:t>
      </w:r>
      <w:r w:rsidR="008F26A8">
        <w:rPr>
          <w:rFonts w:cs="Calibri"/>
          <w:szCs w:val="24"/>
        </w:rPr>
        <w:t>d</w:t>
      </w:r>
      <w:r w:rsidR="008F26A8" w:rsidRPr="008F26A8">
        <w:rPr>
          <w:rFonts w:cs="Calibri"/>
          <w:szCs w:val="24"/>
        </w:rPr>
        <w:t>epth</w:t>
      </w:r>
      <w:r w:rsidR="0017022B">
        <w:rPr>
          <w:rFonts w:cs="Calibri"/>
          <w:szCs w:val="24"/>
        </w:rPr>
        <w:t xml:space="preserve"> </w:t>
      </w:r>
      <w:r w:rsidR="008F26A8">
        <w:rPr>
          <w:rFonts w:cs="Calibri"/>
          <w:szCs w:val="24"/>
        </w:rPr>
        <w:t>c</w:t>
      </w:r>
      <w:r w:rsidR="008F26A8" w:rsidRPr="008F26A8">
        <w:rPr>
          <w:rFonts w:cs="Calibri"/>
          <w:szCs w:val="24"/>
        </w:rPr>
        <w:t>ontent</w:t>
      </w:r>
      <w:r w:rsidR="003B16AB">
        <w:rPr>
          <w:rFonts w:cs="Calibri"/>
          <w:szCs w:val="24"/>
        </w:rPr>
        <w:t xml:space="preserve"> (38% of answers)</w:t>
      </w:r>
      <w:r w:rsidR="008F26A8">
        <w:rPr>
          <w:rFonts w:cs="Calibri"/>
          <w:szCs w:val="24"/>
        </w:rPr>
        <w:t>;</w:t>
      </w:r>
      <w:r w:rsidR="008F26A8" w:rsidRPr="008F26A8">
        <w:rPr>
          <w:rFonts w:cs="Calibri"/>
          <w:szCs w:val="24"/>
        </w:rPr>
        <w:t xml:space="preserve"> a general expression of wanting sex education to “be better”</w:t>
      </w:r>
      <w:r w:rsidR="003B16AB">
        <w:rPr>
          <w:rFonts w:cs="Calibri"/>
          <w:szCs w:val="24"/>
        </w:rPr>
        <w:t xml:space="preserve"> (38% of answers);</w:t>
      </w:r>
      <w:r w:rsidR="008F26A8" w:rsidRPr="008F26A8">
        <w:rPr>
          <w:rFonts w:cs="Calibri"/>
          <w:szCs w:val="24"/>
        </w:rPr>
        <w:t xml:space="preserve"> frustration with abstinence-only sex </w:t>
      </w:r>
      <w:r w:rsidR="005C0A4F" w:rsidRPr="00FE7A17">
        <w:rPr>
          <w:noProof/>
        </w:rPr>
        <w:lastRenderedPageBreak/>
        <w:drawing>
          <wp:anchor distT="0" distB="0" distL="114300" distR="114300" simplePos="0" relativeHeight="251765760" behindDoc="0" locked="0" layoutInCell="1" allowOverlap="1" wp14:anchorId="476B9DB4" wp14:editId="653016F1">
            <wp:simplePos x="0" y="0"/>
            <wp:positionH relativeFrom="column">
              <wp:posOffset>-476885</wp:posOffset>
            </wp:positionH>
            <wp:positionV relativeFrom="paragraph">
              <wp:posOffset>0</wp:posOffset>
            </wp:positionV>
            <wp:extent cx="2219325" cy="726313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8" r="57143"/>
                    <a:stretch/>
                  </pic:blipFill>
                  <pic:spPr bwMode="auto">
                    <a:xfrm>
                      <a:off x="0" y="0"/>
                      <a:ext cx="2219325" cy="726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6A8" w:rsidRPr="008F26A8">
        <w:rPr>
          <w:rFonts w:cs="Calibri"/>
          <w:szCs w:val="24"/>
        </w:rPr>
        <w:t>education</w:t>
      </w:r>
      <w:r w:rsidR="003B16AB">
        <w:rPr>
          <w:rFonts w:cs="Calibri"/>
          <w:szCs w:val="24"/>
        </w:rPr>
        <w:t xml:space="preserve"> (19% of answers)</w:t>
      </w:r>
      <w:r w:rsidR="008F26A8">
        <w:rPr>
          <w:rFonts w:cs="Calibri"/>
          <w:szCs w:val="24"/>
        </w:rPr>
        <w:t>;</w:t>
      </w:r>
      <w:r w:rsidR="008F26A8" w:rsidRPr="008F26A8">
        <w:rPr>
          <w:rFonts w:cs="Calibri"/>
          <w:szCs w:val="24"/>
        </w:rPr>
        <w:t xml:space="preserve"> and a need for LGBTQ+ inclusion</w:t>
      </w:r>
      <w:r w:rsidR="00E543F5">
        <w:rPr>
          <w:rFonts w:cs="Calibri"/>
          <w:szCs w:val="24"/>
        </w:rPr>
        <w:t xml:space="preserve"> (15% of answers)</w:t>
      </w:r>
      <w:r w:rsidR="008F26A8" w:rsidRPr="008F26A8">
        <w:rPr>
          <w:rFonts w:cs="Calibri"/>
          <w:szCs w:val="24"/>
        </w:rPr>
        <w:t xml:space="preserve">. </w:t>
      </w:r>
      <w:r w:rsidR="0021325E" w:rsidRPr="003F2232">
        <w:rPr>
          <w:rFonts w:cs="Calibri"/>
          <w:szCs w:val="24"/>
        </w:rPr>
        <w:t xml:space="preserve">See </w:t>
      </w:r>
      <w:r w:rsidR="004D1ED0" w:rsidRPr="003F2232">
        <w:rPr>
          <w:rFonts w:cs="Calibri"/>
          <w:szCs w:val="24"/>
        </w:rPr>
        <w:t xml:space="preserve">Table </w:t>
      </w:r>
      <w:r w:rsidR="001643CA">
        <w:rPr>
          <w:rFonts w:cs="Calibri"/>
          <w:szCs w:val="24"/>
        </w:rPr>
        <w:t>2</w:t>
      </w:r>
      <w:r w:rsidR="0021325E" w:rsidRPr="003F2232">
        <w:rPr>
          <w:rFonts w:cs="Calibri"/>
          <w:szCs w:val="24"/>
        </w:rPr>
        <w:t xml:space="preserve"> </w:t>
      </w:r>
      <w:r w:rsidR="0021325E" w:rsidRPr="004D1ED0">
        <w:rPr>
          <w:rFonts w:cs="Calibri"/>
          <w:szCs w:val="24"/>
        </w:rPr>
        <w:t>for a detailed description of each theme</w:t>
      </w:r>
      <w:r w:rsidR="001643CA">
        <w:rPr>
          <w:rFonts w:cs="Calibri"/>
          <w:szCs w:val="24"/>
        </w:rPr>
        <w:t xml:space="preserve">. See Appendix </w:t>
      </w:r>
      <w:r w:rsidR="00115666">
        <w:rPr>
          <w:rFonts w:cs="Calibri"/>
          <w:szCs w:val="24"/>
        </w:rPr>
        <w:t>B</w:t>
      </w:r>
      <w:r w:rsidR="001643CA">
        <w:rPr>
          <w:rFonts w:cs="Calibri"/>
          <w:szCs w:val="24"/>
        </w:rPr>
        <w:t xml:space="preserve">, </w:t>
      </w:r>
      <w:r w:rsidR="006F6223">
        <w:rPr>
          <w:rFonts w:cs="Calibri"/>
          <w:szCs w:val="24"/>
        </w:rPr>
        <w:t xml:space="preserve">Table </w:t>
      </w:r>
      <w:r w:rsidR="00115666">
        <w:rPr>
          <w:rFonts w:cs="Calibri"/>
          <w:szCs w:val="24"/>
        </w:rPr>
        <w:t>B</w:t>
      </w:r>
      <w:r w:rsidR="001643CA">
        <w:rPr>
          <w:rFonts w:cs="Calibri"/>
          <w:szCs w:val="24"/>
        </w:rPr>
        <w:t>1</w:t>
      </w:r>
      <w:r w:rsidR="0021325E" w:rsidRPr="004D1ED0">
        <w:rPr>
          <w:rFonts w:cs="Calibri"/>
          <w:szCs w:val="24"/>
        </w:rPr>
        <w:t xml:space="preserve"> </w:t>
      </w:r>
      <w:r w:rsidR="001643CA">
        <w:rPr>
          <w:rFonts w:cs="Calibri"/>
          <w:szCs w:val="24"/>
        </w:rPr>
        <w:t xml:space="preserve">for </w:t>
      </w:r>
      <w:r w:rsidR="0021325E" w:rsidRPr="004D1ED0">
        <w:rPr>
          <w:rFonts w:cs="Calibri"/>
          <w:szCs w:val="24"/>
        </w:rPr>
        <w:t>participant quotes taken from the YPSE survey</w:t>
      </w:r>
      <w:r w:rsidR="008F26A8" w:rsidRPr="004D1ED0">
        <w:rPr>
          <w:rFonts w:cs="Calibri"/>
          <w:szCs w:val="24"/>
        </w:rPr>
        <w:t>.</w:t>
      </w:r>
      <w:r w:rsidR="00FE7A17" w:rsidRPr="00FE7A17">
        <w:t xml:space="preserve"> </w:t>
      </w:r>
    </w:p>
    <w:p w14:paraId="7145BC30" w14:textId="4E339BF8" w:rsidR="00C619F0" w:rsidRPr="00FE7A17" w:rsidRDefault="005C0A4F" w:rsidP="00C619F0">
      <w:pPr>
        <w:spacing w:after="200"/>
        <w:rPr>
          <w:rFonts w:cs="Calibri"/>
          <w:szCs w:val="24"/>
        </w:rPr>
      </w:pPr>
      <w:r w:rsidRPr="0060055A">
        <w:rPr>
          <w:rFonts w:cs="Calibri"/>
          <w:noProof/>
          <w:szCs w:val="24"/>
        </w:rPr>
        <mc:AlternateContent>
          <mc:Choice Requires="wps">
            <w:drawing>
              <wp:anchor distT="91440" distB="91440" distL="137160" distR="137160" simplePos="0" relativeHeight="251761664" behindDoc="1" locked="0" layoutInCell="0" allowOverlap="1" wp14:anchorId="78D9FE88" wp14:editId="31DFCB64">
                <wp:simplePos x="0" y="0"/>
                <wp:positionH relativeFrom="margin">
                  <wp:posOffset>4452620</wp:posOffset>
                </wp:positionH>
                <wp:positionV relativeFrom="margin">
                  <wp:posOffset>3124835</wp:posOffset>
                </wp:positionV>
                <wp:extent cx="1261745" cy="1851025"/>
                <wp:effectExtent l="0" t="8890" r="5715" b="5715"/>
                <wp:wrapThrough wrapText="bothSides">
                  <wp:wrapPolygon edited="0">
                    <wp:start x="-152" y="20829"/>
                    <wp:lineTo x="4740" y="21496"/>
                    <wp:lineTo x="20719" y="21496"/>
                    <wp:lineTo x="21372" y="20829"/>
                    <wp:lineTo x="21372" y="600"/>
                    <wp:lineTo x="20719" y="156"/>
                    <wp:lineTo x="5066" y="156"/>
                    <wp:lineTo x="174" y="823"/>
                    <wp:lineTo x="-152" y="823"/>
                    <wp:lineTo x="-152" y="20829"/>
                  </wp:wrapPolygon>
                </wp:wrapThrough>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1745" cy="1851025"/>
                        </a:xfrm>
                        <a:prstGeom prst="roundRect">
                          <a:avLst>
                            <a:gd name="adj" fmla="val 13032"/>
                          </a:avLst>
                        </a:prstGeom>
                        <a:solidFill>
                          <a:schemeClr val="accent1"/>
                        </a:solidFill>
                      </wps:spPr>
                      <wps:txbx>
                        <w:txbxContent>
                          <w:p w14:paraId="75552C52" w14:textId="7E57FC8A" w:rsidR="00270C8C" w:rsidRPr="00B650BE" w:rsidRDefault="00270C8C">
                            <w:pPr>
                              <w:jc w:val="center"/>
                              <w:rPr>
                                <w:rFonts w:eastAsiaTheme="majorEastAsia" w:cs="Calibri"/>
                                <w:b/>
                                <w:i/>
                                <w:iCs/>
                                <w:color w:val="FFFFFF" w:themeColor="background1"/>
                                <w:sz w:val="28"/>
                                <w:szCs w:val="28"/>
                              </w:rPr>
                            </w:pPr>
                            <w:r w:rsidRPr="00B650BE">
                              <w:rPr>
                                <w:rFonts w:eastAsiaTheme="majorEastAsia" w:cs="Calibri"/>
                                <w:b/>
                                <w:i/>
                                <w:iCs/>
                                <w:color w:val="FFFFFF" w:themeColor="background1"/>
                                <w:sz w:val="28"/>
                                <w:szCs w:val="28"/>
                              </w:rPr>
                              <w:t>No school district policies surveyed met the National Sexuality Education Standards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D9FE88" id="_x0000_s1042" style="position:absolute;margin-left:350.6pt;margin-top:246.05pt;width:99.35pt;height:145.75pt;rotation:90;z-index:-2515548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" o:allowincell="f" fillcolor="#c1dea0 [3204]" stroked="f">
                <v:textbox>
                  <w:txbxContent>
                    <w:p w14:paraId="75552C52" w14:textId="7E57FC8A" w:rsidR="00270C8C" w:rsidRPr="00B650BE" w:rsidRDefault="00270C8C">
                      <w:pPr>
                        <w:jc w:val="center"/>
                        <w:rPr>
                          <w:rFonts w:eastAsiaTheme="majorEastAsia" w:cs="Calibri"/>
                          <w:b/>
                          <w:i/>
                          <w:iCs/>
                          <w:color w:val="FFFFFF" w:themeColor="background1"/>
                          <w:sz w:val="28"/>
                          <w:szCs w:val="28"/>
                        </w:rPr>
                      </w:pPr>
                      <w:r w:rsidRPr="00B650BE">
                        <w:rPr>
                          <w:rFonts w:eastAsiaTheme="majorEastAsia" w:cs="Calibri"/>
                          <w:b/>
                          <w:i/>
                          <w:iCs/>
                          <w:color w:val="FFFFFF" w:themeColor="background1"/>
                          <w:sz w:val="28"/>
                          <w:szCs w:val="28"/>
                        </w:rPr>
                        <w:t>No school district policies surveyed met the National Sexuality Education Standards</w:t>
                      </w:r>
                    </w:p>
                  </w:txbxContent>
                </v:textbox>
                <w10:wrap type="through" anchorx="margin" anchory="margin"/>
              </v:roundrect>
            </w:pict>
          </mc:Fallback>
        </mc:AlternateContent>
      </w:r>
      <w:r w:rsidR="00C619F0" w:rsidRPr="00737BDA">
        <w:rPr>
          <w:rStyle w:val="IntenseEmphasis"/>
        </w:rPr>
        <w:t>Policies</w:t>
      </w:r>
      <w:r w:rsidR="00C619F0">
        <w:rPr>
          <w:rStyle w:val="IntenseEmphasis"/>
        </w:rPr>
        <w:br/>
      </w:r>
      <w:r w:rsidR="00C619F0">
        <w:rPr>
          <w:rStyle w:val="Heading8Char"/>
        </w:rPr>
        <w:t>3</w:t>
      </w:r>
      <w:r w:rsidR="00C619F0" w:rsidRPr="00344BEB">
        <w:rPr>
          <w:rStyle w:val="Heading8Char"/>
        </w:rPr>
        <w:t>. What sexual health topics are mandated in districts’ sex education policies?</w:t>
      </w:r>
      <w:r w:rsidR="00C619F0">
        <w:rPr>
          <w:rStyle w:val="Strong"/>
          <w:i/>
        </w:rPr>
        <w:br/>
      </w:r>
      <w:r w:rsidR="00C619F0" w:rsidRPr="00F71B20">
        <w:rPr>
          <w:rStyle w:val="Strong"/>
          <w:rFonts w:ascii="Calibri" w:hAnsi="Calibri" w:cs="Calibri"/>
          <w:b w:val="0"/>
          <w:color w:val="3A3A3A" w:themeColor="background2" w:themeShade="40"/>
          <w:szCs w:val="24"/>
        </w:rPr>
        <w:t>All school districts listed STDs and HIV; Conflict Management, Personal Responsibility, and Self-esteem; and Abstinence in their sex education policy or curriculum. Eight of the nine districts listed Online Safety; Emotional and Psychological Consequences of Adolescent Sexuality, Contraception, and Consequences of Teen Pregnancy in their policies. Seven district policies listed Personal Safety and Legal Responsibility to Children Born out of Wedlock. Only four policies included Sexual Harassment, which is a</w:t>
      </w:r>
      <w:r w:rsidR="001A6B9B">
        <w:rPr>
          <w:rStyle w:val="Strong"/>
          <w:rFonts w:ascii="Calibri" w:hAnsi="Calibri" w:cs="Calibri"/>
          <w:b w:val="0"/>
          <w:color w:val="3A3A3A" w:themeColor="background2" w:themeShade="40"/>
          <w:szCs w:val="24"/>
        </w:rPr>
        <w:t>n</w:t>
      </w:r>
      <w:r w:rsidR="00C619F0" w:rsidRPr="00F71B20">
        <w:rPr>
          <w:rStyle w:val="Strong"/>
          <w:rFonts w:ascii="Calibri" w:hAnsi="Calibri" w:cs="Calibri"/>
          <w:b w:val="0"/>
          <w:color w:val="3A3A3A" w:themeColor="background2" w:themeShade="40"/>
          <w:szCs w:val="24"/>
        </w:rPr>
        <w:t xml:space="preserve"> MSEP standard. Three policies included Consequence of Sexting and Consent. Two district policies listed Puberty and Adolescent Development, Healthy Relationships, and Anatomy and Physiology. Only one district policy included Pregnancy and </w:t>
      </w:r>
      <w:r w:rsidR="00C152AA" w:rsidRPr="00F71B20">
        <w:rPr>
          <w:rStyle w:val="Strong"/>
          <w:rFonts w:ascii="Calibri" w:hAnsi="Calibri" w:cs="Calibri"/>
          <w:b w:val="0"/>
          <w:color w:val="3A3A3A" w:themeColor="background2" w:themeShade="40"/>
          <w:szCs w:val="24"/>
        </w:rPr>
        <w:t>R</w:t>
      </w:r>
      <w:r w:rsidR="00C619F0" w:rsidRPr="00F71B20">
        <w:rPr>
          <w:rStyle w:val="Strong"/>
          <w:rFonts w:ascii="Calibri" w:hAnsi="Calibri" w:cs="Calibri"/>
          <w:b w:val="0"/>
          <w:color w:val="3A3A3A" w:themeColor="background2" w:themeShade="40"/>
          <w:szCs w:val="24"/>
        </w:rPr>
        <w:t xml:space="preserve">eproduction, LGBTQ+ Topics and Gender Identity. No school policy or curriculum included Human Trafficking. </w:t>
      </w:r>
      <w:r w:rsidR="00C619F0" w:rsidRPr="003F2232">
        <w:rPr>
          <w:rStyle w:val="Strong"/>
          <w:rFonts w:ascii="Calibri" w:hAnsi="Calibri" w:cs="Calibri"/>
          <w:b w:val="0"/>
          <w:color w:val="3A3A3A" w:themeColor="background2" w:themeShade="40"/>
          <w:szCs w:val="24"/>
        </w:rPr>
        <w:t xml:space="preserve">(See </w:t>
      </w:r>
      <w:r w:rsidR="00656321" w:rsidRPr="00F71B20">
        <w:rPr>
          <w:rStyle w:val="Strong"/>
          <w:rFonts w:ascii="Calibri" w:hAnsi="Calibri" w:cs="Calibri"/>
          <w:b w:val="0"/>
          <w:color w:val="3A3A3A" w:themeColor="background2" w:themeShade="40"/>
          <w:szCs w:val="24"/>
        </w:rPr>
        <w:t xml:space="preserve">Table </w:t>
      </w:r>
      <w:r w:rsidR="004D1ED0">
        <w:rPr>
          <w:rStyle w:val="Strong"/>
          <w:rFonts w:ascii="Calibri" w:hAnsi="Calibri" w:cs="Calibri"/>
          <w:b w:val="0"/>
          <w:color w:val="3A3A3A" w:themeColor="background2" w:themeShade="40"/>
          <w:szCs w:val="24"/>
        </w:rPr>
        <w:t>2</w:t>
      </w:r>
      <w:r w:rsidR="00CC6CA4">
        <w:rPr>
          <w:rStyle w:val="Strong"/>
          <w:rFonts w:ascii="Calibri" w:hAnsi="Calibri" w:cs="Calibri"/>
          <w:b w:val="0"/>
          <w:color w:val="3A3A3A" w:themeColor="background2" w:themeShade="40"/>
          <w:szCs w:val="24"/>
        </w:rPr>
        <w:t>,</w:t>
      </w:r>
      <w:r w:rsidR="00C619F0" w:rsidRPr="00F71B20">
        <w:rPr>
          <w:rStyle w:val="Strong"/>
          <w:rFonts w:ascii="Calibri" w:hAnsi="Calibri" w:cs="Calibri"/>
          <w:b w:val="0"/>
          <w:color w:val="3A3A3A" w:themeColor="background2" w:themeShade="40"/>
          <w:szCs w:val="24"/>
        </w:rPr>
        <w:t xml:space="preserve"> for a </w:t>
      </w:r>
      <w:r w:rsidR="003F2232">
        <w:rPr>
          <w:rStyle w:val="Strong"/>
          <w:rFonts w:ascii="Calibri" w:hAnsi="Calibri" w:cs="Calibri"/>
          <w:b w:val="0"/>
          <w:color w:val="3A3A3A" w:themeColor="background2" w:themeShade="40"/>
          <w:szCs w:val="24"/>
        </w:rPr>
        <w:t>visual depiction of topics listed in each districts’ policy</w:t>
      </w:r>
      <w:r w:rsidR="00C619F0" w:rsidRPr="00F71B20">
        <w:rPr>
          <w:rStyle w:val="Strong"/>
          <w:rFonts w:ascii="Calibri" w:hAnsi="Calibri" w:cs="Calibri"/>
          <w:b w:val="0"/>
          <w:color w:val="3A3A3A" w:themeColor="background2" w:themeShade="40"/>
          <w:szCs w:val="24"/>
        </w:rPr>
        <w:t xml:space="preserve">.)  </w:t>
      </w:r>
    </w:p>
    <w:p w14:paraId="1B518296" w14:textId="77F47F96" w:rsidR="00C619F0" w:rsidRDefault="00C83236" w:rsidP="00C619F0">
      <w:pPr>
        <w:spacing w:after="0"/>
        <w:rPr>
          <w:rStyle w:val="Heading8Char"/>
        </w:rPr>
      </w:pPr>
      <w:r>
        <w:rPr>
          <w:rStyle w:val="Heading8Char"/>
        </w:rPr>
        <w:t>4</w:t>
      </w:r>
      <w:r w:rsidR="00C619F0" w:rsidRPr="00344BEB">
        <w:rPr>
          <w:rStyle w:val="Heading8Char"/>
        </w:rPr>
        <w:t xml:space="preserve">. </w:t>
      </w:r>
      <w:r w:rsidR="00C619F0" w:rsidRPr="0095385F">
        <w:rPr>
          <w:rStyle w:val="Heading8Char"/>
        </w:rPr>
        <w:t>What districts need to update their sex education policies based on new, statewide policy and the National Sexuality Education Standards?</w:t>
      </w:r>
    </w:p>
    <w:p w14:paraId="56ACB425" w14:textId="6C575540" w:rsidR="00DD2BB9" w:rsidRPr="0093406E" w:rsidRDefault="00C619F0" w:rsidP="0093406E">
      <w:pPr>
        <w:spacing w:after="0"/>
        <w:rPr>
          <w:rFonts w:cs="Calibri"/>
          <w:szCs w:val="24"/>
        </w:rPr>
      </w:pPr>
      <w:r w:rsidRPr="00F71B20">
        <w:rPr>
          <w:rFonts w:cs="Calibri"/>
          <w:szCs w:val="24"/>
        </w:rPr>
        <w:t>Only three school districts (Confluence Chart</w:t>
      </w:r>
      <w:r w:rsidR="006301E2">
        <w:rPr>
          <w:rFonts w:cs="Calibri"/>
          <w:szCs w:val="24"/>
        </w:rPr>
        <w:t>er</w:t>
      </w:r>
      <w:r w:rsidRPr="00F71B20">
        <w:rPr>
          <w:rFonts w:cs="Calibri"/>
          <w:szCs w:val="24"/>
        </w:rPr>
        <w:t xml:space="preserve"> School</w:t>
      </w:r>
      <w:r w:rsidR="006301E2">
        <w:rPr>
          <w:rFonts w:cs="Calibri"/>
          <w:szCs w:val="24"/>
        </w:rPr>
        <w:t>s</w:t>
      </w:r>
      <w:r w:rsidRPr="00F71B20">
        <w:rPr>
          <w:rFonts w:cs="Calibri"/>
          <w:szCs w:val="24"/>
        </w:rPr>
        <w:t xml:space="preserve">, Parkway, and Rockwood) met MSEP standards. All schools with a Missouri School Board (MSB) policy (Clayton, Kirkwood, Ladue and Normandy Schools Collaborative) need to be updated to include section 9 of the MO 170.015, requiring schools who provide sex education to include the topics sexual harassment, sexual violence, and consent. St. Louis City School District </w:t>
      </w:r>
      <w:r w:rsidR="00C83236" w:rsidRPr="00F71B20">
        <w:rPr>
          <w:rFonts w:cs="Calibri"/>
          <w:szCs w:val="24"/>
        </w:rPr>
        <w:t xml:space="preserve">policy </w:t>
      </w:r>
      <w:r w:rsidRPr="00F71B20">
        <w:rPr>
          <w:rFonts w:cs="Calibri"/>
          <w:szCs w:val="24"/>
        </w:rPr>
        <w:t xml:space="preserve">needs to be updated to include MSEP topics </w:t>
      </w:r>
      <w:r w:rsidR="001A6B9B">
        <w:rPr>
          <w:rFonts w:cs="Calibri"/>
          <w:szCs w:val="24"/>
        </w:rPr>
        <w:t xml:space="preserve">of </w:t>
      </w:r>
      <w:r w:rsidRPr="00F71B20">
        <w:rPr>
          <w:rFonts w:cs="Calibri"/>
          <w:szCs w:val="24"/>
        </w:rPr>
        <w:t>sexual harassment, sexual violence, and consent, and all topics related to online and digital safety. Webster Groves School District</w:t>
      </w:r>
      <w:r w:rsidR="001A6B9B">
        <w:rPr>
          <w:rFonts w:cs="Calibri"/>
          <w:szCs w:val="24"/>
        </w:rPr>
        <w:t>’s</w:t>
      </w:r>
      <w:r w:rsidRPr="00F71B20">
        <w:rPr>
          <w:rFonts w:cs="Calibri"/>
          <w:szCs w:val="24"/>
        </w:rPr>
        <w:t xml:space="preserve"> sexual health education policy could not be located</w:t>
      </w:r>
      <w:r w:rsidR="00C83236" w:rsidRPr="00F71B20">
        <w:rPr>
          <w:rFonts w:cs="Calibri"/>
          <w:szCs w:val="24"/>
        </w:rPr>
        <w:t>. T</w:t>
      </w:r>
      <w:r w:rsidRPr="00F71B20">
        <w:rPr>
          <w:rFonts w:cs="Calibri"/>
          <w:szCs w:val="24"/>
        </w:rPr>
        <w:t xml:space="preserve">he curricular materials analyzed in lieu of a policy </w:t>
      </w:r>
      <w:r w:rsidR="00C83236" w:rsidRPr="00F71B20">
        <w:rPr>
          <w:rFonts w:cs="Calibri"/>
          <w:szCs w:val="24"/>
        </w:rPr>
        <w:t>had no topics</w:t>
      </w:r>
      <w:r w:rsidRPr="00F71B20">
        <w:rPr>
          <w:rFonts w:cs="Calibri"/>
          <w:szCs w:val="24"/>
        </w:rPr>
        <w:t xml:space="preserve"> related to consent and sexual violence, online and digital safety, </w:t>
      </w:r>
      <w:r w:rsidR="001A6B9B">
        <w:rPr>
          <w:rFonts w:cs="Calibri"/>
          <w:szCs w:val="24"/>
        </w:rPr>
        <w:t>or</w:t>
      </w:r>
      <w:r w:rsidR="001A6B9B" w:rsidRPr="00F71B20">
        <w:rPr>
          <w:rFonts w:cs="Calibri"/>
          <w:szCs w:val="24"/>
        </w:rPr>
        <w:t xml:space="preserve"> </w:t>
      </w:r>
      <w:r w:rsidRPr="00F71B20">
        <w:rPr>
          <w:rFonts w:cs="Calibri"/>
          <w:szCs w:val="24"/>
        </w:rPr>
        <w:t>teen pregnancy. (</w:t>
      </w:r>
      <w:r w:rsidRPr="003F2232">
        <w:rPr>
          <w:rFonts w:cs="Calibri"/>
          <w:szCs w:val="24"/>
        </w:rPr>
        <w:t xml:space="preserve">See </w:t>
      </w:r>
      <w:r w:rsidR="00656321" w:rsidRPr="003F2232">
        <w:rPr>
          <w:rFonts w:cs="Calibri"/>
          <w:szCs w:val="24"/>
        </w:rPr>
        <w:t xml:space="preserve">Appendix </w:t>
      </w:r>
      <w:r w:rsidR="006F6223">
        <w:rPr>
          <w:rFonts w:cs="Calibri"/>
          <w:szCs w:val="24"/>
        </w:rPr>
        <w:t>B</w:t>
      </w:r>
      <w:r w:rsidR="00656321" w:rsidRPr="003F2232">
        <w:rPr>
          <w:rFonts w:cs="Calibri"/>
          <w:szCs w:val="24"/>
        </w:rPr>
        <w:t xml:space="preserve">, Table </w:t>
      </w:r>
      <w:r w:rsidR="006F6223">
        <w:rPr>
          <w:rFonts w:cs="Calibri"/>
          <w:szCs w:val="24"/>
        </w:rPr>
        <w:t>B</w:t>
      </w:r>
      <w:r w:rsidR="004D1ED0">
        <w:rPr>
          <w:rFonts w:cs="Calibri"/>
          <w:szCs w:val="24"/>
        </w:rPr>
        <w:t>3</w:t>
      </w:r>
      <w:r w:rsidRPr="00F71B20">
        <w:rPr>
          <w:rFonts w:cs="Calibri"/>
          <w:szCs w:val="24"/>
        </w:rPr>
        <w:t>). No school districts surveyed met NSES standards</w:t>
      </w:r>
    </w:p>
    <w:tbl>
      <w:tblPr>
        <w:tblStyle w:val="PlainTable4"/>
        <w:tblpPr w:leftFromText="180" w:rightFromText="180" w:vertAnchor="text" w:horzAnchor="margin" w:tblpXSpec="center" w:tblpY="-12904"/>
        <w:tblW w:w="10777" w:type="dxa"/>
        <w:tblLook w:val="04A0" w:firstRow="1" w:lastRow="0" w:firstColumn="1" w:lastColumn="0" w:noHBand="0" w:noVBand="1"/>
      </w:tblPr>
      <w:tblGrid>
        <w:gridCol w:w="10992"/>
        <w:gridCol w:w="24"/>
      </w:tblGrid>
      <w:tr w:rsidR="000A3252" w14:paraId="06D15A5E" w14:textId="77777777" w:rsidTr="00983F9A">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777" w:type="dxa"/>
            <w:gridSpan w:val="2"/>
            <w:shd w:val="clear" w:color="auto" w:fill="auto"/>
            <w:vAlign w:val="bottom"/>
          </w:tcPr>
          <w:p w14:paraId="7B56D331" w14:textId="77777777" w:rsidR="00F44F71" w:rsidRDefault="00F44F71" w:rsidP="00933BC9">
            <w:pPr>
              <w:pStyle w:val="Title"/>
              <w:framePr w:hSpace="0" w:wrap="auto" w:vAnchor="margin" w:hAnchor="text" w:yAlign="inline"/>
              <w:spacing w:after="0"/>
              <w:rPr>
                <w:b/>
                <w:bCs/>
                <w:sz w:val="50"/>
                <w:szCs w:val="50"/>
              </w:rPr>
            </w:pPr>
          </w:p>
          <w:p w14:paraId="55D24B55" w14:textId="469B1DC6" w:rsidR="00F44F71" w:rsidRDefault="00F44F71" w:rsidP="00933BC9">
            <w:pPr>
              <w:pStyle w:val="Title"/>
              <w:framePr w:hSpace="0" w:wrap="auto" w:vAnchor="margin" w:hAnchor="text" w:yAlign="inline"/>
              <w:spacing w:after="0"/>
              <w:rPr>
                <w:b/>
                <w:bCs/>
                <w:sz w:val="50"/>
                <w:szCs w:val="50"/>
              </w:rPr>
            </w:pPr>
          </w:p>
          <w:p w14:paraId="0C7644F7" w14:textId="4B8D3C4F" w:rsidR="00F44F71" w:rsidRPr="009853A2" w:rsidRDefault="00F44F71" w:rsidP="00F44F71">
            <w:pPr>
              <w:pStyle w:val="Caption"/>
            </w:pPr>
            <w:r>
              <w:t>Table</w:t>
            </w:r>
            <w:r w:rsidR="008259BF">
              <w:t xml:space="preserve"> 2 </w:t>
            </w:r>
            <w:r>
              <w:t xml:space="preserve"> St. Louis-Area Public School Districts’ Sex Education Policy Categories</w:t>
            </w:r>
            <w:r>
              <w:br/>
            </w:r>
          </w:p>
          <w:p w14:paraId="6AD85A83" w14:textId="2EAFB14B" w:rsidR="00F44F71" w:rsidRPr="008259BF" w:rsidRDefault="00F44F71" w:rsidP="00F44F71">
            <w:pPr>
              <w:pStyle w:val="Caption"/>
              <w:rPr>
                <w:b w:val="0"/>
                <w:noProof/>
                <w:color w:val="C1DEA0" w:themeColor="accent2"/>
                <w:spacing w:val="2"/>
              </w:rPr>
            </w:pPr>
            <w:r w:rsidRPr="009853A2">
              <w:t xml:space="preserve">This chart categorizes the sex education policies of the St. Louis-area public school districts identified in the YPSE survey. Two school districts (Parkway and Webster Groves) did not have </w:t>
            </w:r>
            <w:r w:rsidR="00673D63">
              <w:t xml:space="preserve">Descriptive </w:t>
            </w:r>
            <w:r w:rsidRPr="009853A2">
              <w:t>sex education policies available, so their health curricula were analyzed instead.</w:t>
            </w:r>
            <w:r w:rsidR="009369CE">
              <w:t xml:space="preserve"> The evaluators were not able to determine Webster Groves’ categorical scoring based on their available materials. </w:t>
            </w:r>
            <w:bookmarkStart w:id="4" w:name="_GoBack"/>
            <w:bookmarkEnd w:id="4"/>
          </w:p>
          <w:p w14:paraId="5892A13F" w14:textId="77777777" w:rsidR="00F44F71" w:rsidRDefault="00F44F71" w:rsidP="00933BC9">
            <w:pPr>
              <w:pStyle w:val="Title"/>
              <w:framePr w:hSpace="0" w:wrap="auto" w:vAnchor="margin" w:hAnchor="text" w:yAlign="inline"/>
              <w:spacing w:after="0"/>
              <w:rPr>
                <w:b/>
                <w:bCs/>
                <w:sz w:val="50"/>
                <w:szCs w:val="50"/>
              </w:rPr>
            </w:pPr>
          </w:p>
          <w:p w14:paraId="2ECA5EC2" w14:textId="217D0BC5" w:rsidR="00F44F71" w:rsidRDefault="00F253C1" w:rsidP="00933BC9">
            <w:pPr>
              <w:pStyle w:val="Title"/>
              <w:framePr w:hSpace="0" w:wrap="auto" w:vAnchor="margin" w:hAnchor="text" w:yAlign="inline"/>
              <w:spacing w:after="0"/>
              <w:rPr>
                <w:b/>
                <w:bCs/>
                <w:sz w:val="50"/>
                <w:szCs w:val="50"/>
              </w:rPr>
            </w:pPr>
            <w:r w:rsidRPr="00F253C1">
              <w:rPr>
                <w:noProof/>
                <w:sz w:val="50"/>
                <w:szCs w:val="50"/>
              </w:rPr>
              <w:drawing>
                <wp:inline distT="0" distB="0" distL="0" distR="0" wp14:anchorId="1C76D7F8" wp14:editId="628EF5EA">
                  <wp:extent cx="6850380" cy="46253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0380" cy="4625340"/>
                          </a:xfrm>
                          <a:prstGeom prst="rect">
                            <a:avLst/>
                          </a:prstGeom>
                          <a:noFill/>
                          <a:ln>
                            <a:noFill/>
                          </a:ln>
                        </pic:spPr>
                      </pic:pic>
                    </a:graphicData>
                  </a:graphic>
                </wp:inline>
              </w:drawing>
            </w:r>
          </w:p>
          <w:p w14:paraId="75BFE076" w14:textId="313BAA2F" w:rsidR="00F44F71" w:rsidRDefault="00F44F71" w:rsidP="00933BC9">
            <w:pPr>
              <w:pStyle w:val="Title"/>
              <w:framePr w:hSpace="0" w:wrap="auto" w:vAnchor="margin" w:hAnchor="text" w:yAlign="inline"/>
              <w:spacing w:after="0"/>
              <w:rPr>
                <w:b/>
                <w:bCs/>
                <w:sz w:val="50"/>
                <w:szCs w:val="50"/>
              </w:rPr>
            </w:pPr>
          </w:p>
          <w:p w14:paraId="3D810AF2" w14:textId="09BA0750" w:rsidR="00F44F71" w:rsidRDefault="00F44F71" w:rsidP="00933BC9">
            <w:pPr>
              <w:pStyle w:val="Title"/>
              <w:framePr w:hSpace="0" w:wrap="auto" w:vAnchor="margin" w:hAnchor="text" w:yAlign="inline"/>
              <w:spacing w:after="0"/>
              <w:rPr>
                <w:b/>
                <w:bCs/>
                <w:sz w:val="50"/>
                <w:szCs w:val="50"/>
              </w:rPr>
            </w:pPr>
          </w:p>
          <w:p w14:paraId="481F6206" w14:textId="77777777" w:rsidR="00F44F71" w:rsidRDefault="00F44F71" w:rsidP="00933BC9">
            <w:pPr>
              <w:pStyle w:val="Title"/>
              <w:framePr w:hSpace="0" w:wrap="auto" w:vAnchor="margin" w:hAnchor="text" w:yAlign="inline"/>
              <w:spacing w:after="0"/>
              <w:rPr>
                <w:b/>
                <w:bCs/>
                <w:sz w:val="50"/>
                <w:szCs w:val="50"/>
              </w:rPr>
            </w:pPr>
          </w:p>
          <w:p w14:paraId="44F67235" w14:textId="77777777" w:rsidR="00F44F71" w:rsidRDefault="00F44F71" w:rsidP="00933BC9">
            <w:pPr>
              <w:pStyle w:val="Title"/>
              <w:framePr w:hSpace="0" w:wrap="auto" w:vAnchor="margin" w:hAnchor="text" w:yAlign="inline"/>
              <w:spacing w:after="0"/>
              <w:rPr>
                <w:b/>
                <w:bCs/>
                <w:sz w:val="50"/>
                <w:szCs w:val="50"/>
              </w:rPr>
            </w:pPr>
          </w:p>
          <w:p w14:paraId="2ECB3B7C" w14:textId="77777777" w:rsidR="00F44F71" w:rsidRDefault="00F44F71" w:rsidP="00933BC9">
            <w:pPr>
              <w:pStyle w:val="Title"/>
              <w:framePr w:hSpace="0" w:wrap="auto" w:vAnchor="margin" w:hAnchor="text" w:yAlign="inline"/>
              <w:spacing w:after="0"/>
              <w:rPr>
                <w:b/>
                <w:bCs/>
                <w:sz w:val="50"/>
                <w:szCs w:val="50"/>
              </w:rPr>
            </w:pPr>
          </w:p>
          <w:p w14:paraId="6BC38E02" w14:textId="77777777" w:rsidR="00F44F71" w:rsidRDefault="00F44F71" w:rsidP="00933BC9">
            <w:pPr>
              <w:pStyle w:val="Title"/>
              <w:framePr w:hSpace="0" w:wrap="auto" w:vAnchor="margin" w:hAnchor="text" w:yAlign="inline"/>
              <w:spacing w:after="0"/>
              <w:rPr>
                <w:b/>
                <w:bCs/>
                <w:sz w:val="50"/>
                <w:szCs w:val="50"/>
              </w:rPr>
            </w:pPr>
          </w:p>
          <w:p w14:paraId="52E4E1DD" w14:textId="77777777" w:rsidR="00F44F71" w:rsidRDefault="00F44F71" w:rsidP="00933BC9">
            <w:pPr>
              <w:pStyle w:val="Title"/>
              <w:framePr w:hSpace="0" w:wrap="auto" w:vAnchor="margin" w:hAnchor="text" w:yAlign="inline"/>
              <w:spacing w:after="0"/>
              <w:rPr>
                <w:b/>
                <w:bCs/>
                <w:sz w:val="50"/>
                <w:szCs w:val="50"/>
              </w:rPr>
            </w:pPr>
          </w:p>
          <w:p w14:paraId="3A87CD07" w14:textId="77250101" w:rsidR="000A3252" w:rsidRPr="001B02F5" w:rsidRDefault="00983F9A" w:rsidP="00933BC9">
            <w:pPr>
              <w:pStyle w:val="Title"/>
              <w:framePr w:hSpace="0" w:wrap="auto" w:vAnchor="margin" w:hAnchor="text" w:yAlign="inline"/>
              <w:spacing w:after="0"/>
              <w:rPr>
                <w:sz w:val="50"/>
                <w:szCs w:val="50"/>
              </w:rPr>
            </w:pPr>
            <w:r>
              <w:rPr>
                <w:smallCaps/>
                <w:noProof/>
              </w:rPr>
              <w:lastRenderedPageBreak/>
              <mc:AlternateContent>
                <mc:Choice Requires="wps">
                  <w:drawing>
                    <wp:anchor distT="0" distB="0" distL="114300" distR="114300" simplePos="0" relativeHeight="251728896" behindDoc="0" locked="0" layoutInCell="1" allowOverlap="1" wp14:anchorId="363256CB" wp14:editId="420D9244">
                      <wp:simplePos x="0" y="0"/>
                      <wp:positionH relativeFrom="column">
                        <wp:posOffset>-26035</wp:posOffset>
                      </wp:positionH>
                      <wp:positionV relativeFrom="paragraph">
                        <wp:posOffset>596265</wp:posOffset>
                      </wp:positionV>
                      <wp:extent cx="6534150" cy="7421880"/>
                      <wp:effectExtent l="0" t="0" r="0" b="7620"/>
                      <wp:wrapNone/>
                      <wp:docPr id="296" name="Text Box 296"/>
                      <wp:cNvGraphicFramePr/>
                      <a:graphic xmlns:a="http://schemas.openxmlformats.org/drawingml/2006/main">
                        <a:graphicData uri="http://schemas.microsoft.com/office/word/2010/wordprocessingShape">
                          <wps:wsp>
                            <wps:cNvSpPr txBox="1"/>
                            <wps:spPr>
                              <a:xfrm>
                                <a:off x="0" y="0"/>
                                <a:ext cx="6534150" cy="7421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AFBB4B" w14:textId="17143A5E" w:rsidR="00270C8C" w:rsidRDefault="00270C8C" w:rsidP="000A3252">
                                  <w:pPr>
                                    <w:pStyle w:val="Heading8"/>
                                    <w:spacing w:before="0"/>
                                  </w:pPr>
                                  <w:r>
                                    <w:t>Key Implications</w:t>
                                  </w:r>
                                  <w:r>
                                    <w:br/>
                                  </w:r>
                                </w:p>
                                <w:p w14:paraId="33132975" w14:textId="77777777" w:rsidR="00270C8C" w:rsidRDefault="00270C8C" w:rsidP="00D57BE2">
                                  <w:pPr>
                                    <w:spacing w:after="0"/>
                                    <w:rPr>
                                      <w:b/>
                                      <w:bCs/>
                                      <w:smallCaps/>
                                      <w:noProof/>
                                    </w:rPr>
                                  </w:pPr>
                                  <w:r w:rsidRPr="00636D3D">
                                    <w:rPr>
                                      <w:rStyle w:val="IntenseEmphasis"/>
                                    </w:rPr>
                                    <w:t>Practices</w:t>
                                  </w:r>
                                  <w:r w:rsidRPr="00D57BE2">
                                    <w:rPr>
                                      <w:b/>
                                      <w:bCs/>
                                      <w:smallCaps/>
                                      <w:noProof/>
                                    </w:rPr>
                                    <w:t xml:space="preserve"> </w:t>
                                  </w:r>
                                </w:p>
                                <w:p w14:paraId="533FA0D2" w14:textId="21647F6D" w:rsidR="00270C8C" w:rsidRDefault="00270C8C" w:rsidP="00210C25">
                                  <w:pPr>
                                    <w:rPr>
                                      <w:rFonts w:cs="Calibri"/>
                                      <w:noProof/>
                                      <w:szCs w:val="24"/>
                                    </w:rPr>
                                  </w:pPr>
                                  <w:r w:rsidRPr="00D57BE2">
                                    <w:rPr>
                                      <w:rFonts w:cs="Calibri"/>
                                      <w:b/>
                                      <w:noProof/>
                                      <w:color w:val="C1DEA0" w:themeColor="accent1"/>
                                      <w:szCs w:val="24"/>
                                    </w:rPr>
                                    <w:t>Teachers.</w:t>
                                  </w:r>
                                  <w:r w:rsidRPr="00D57BE2">
                                    <w:rPr>
                                      <w:rFonts w:cs="Calibri"/>
                                      <w:noProof/>
                                      <w:color w:val="C1DEA0" w:themeColor="accent1"/>
                                      <w:szCs w:val="24"/>
                                    </w:rPr>
                                    <w:t xml:space="preserve"> </w:t>
                                  </w:r>
                                  <w:r w:rsidRPr="00D57BE2">
                                    <w:rPr>
                                      <w:rFonts w:cs="Calibri"/>
                                      <w:noProof/>
                                      <w:szCs w:val="24"/>
                                    </w:rPr>
                                    <w:t xml:space="preserve">Teens’ emphasis on the importance of the teacher in </w:t>
                                  </w:r>
                                  <w:r>
                                    <w:rPr>
                                      <w:rFonts w:cs="Calibri"/>
                                      <w:noProof/>
                                      <w:szCs w:val="24"/>
                                    </w:rPr>
                                    <w:t xml:space="preserve">determining </w:t>
                                  </w:r>
                                  <w:r w:rsidRPr="00D57BE2">
                                    <w:rPr>
                                      <w:rFonts w:cs="Calibri"/>
                                      <w:noProof/>
                                      <w:szCs w:val="24"/>
                                    </w:rPr>
                                    <w:t>the quality and content of sexual health education raises an important point. One participant from Parkway School District stated that their teacher chose not to implement the district’s comprehensive sex education curriculum. TPPP supported that district through a lengthy process to update its sexual health education policy and materials. It is important to note that teachers themselves also need support to implement quality sexual health education</w:t>
                                  </w:r>
                                  <w:r>
                                    <w:rPr>
                                      <w:rFonts w:cs="Calibri"/>
                                      <w:noProof/>
                                      <w:szCs w:val="24"/>
                                    </w:rPr>
                                    <w:t>—</w:t>
                                  </w:r>
                                  <w:r w:rsidRPr="00D57BE2">
                                    <w:rPr>
                                      <w:rFonts w:cs="Calibri"/>
                                      <w:noProof/>
                                      <w:szCs w:val="24"/>
                                    </w:rPr>
                                    <w:t xml:space="preserve">even in districts that have </w:t>
                                  </w:r>
                                  <w:r>
                                    <w:rPr>
                                      <w:rFonts w:cs="Calibri"/>
                                      <w:noProof/>
                                      <w:szCs w:val="24"/>
                                    </w:rPr>
                                    <w:t>up-to-date</w:t>
                                  </w:r>
                                  <w:r w:rsidRPr="00D57BE2">
                                    <w:rPr>
                                      <w:rFonts w:cs="Calibri"/>
                                      <w:noProof/>
                                      <w:szCs w:val="24"/>
                                    </w:rPr>
                                    <w:t xml:space="preserve"> sex education polic</w:t>
                                  </w:r>
                                  <w:r>
                                    <w:rPr>
                                      <w:rFonts w:cs="Calibri"/>
                                      <w:noProof/>
                                      <w:szCs w:val="24"/>
                                    </w:rPr>
                                    <w:t>ies</w:t>
                                  </w:r>
                                  <w:r w:rsidRPr="00D57BE2">
                                    <w:rPr>
                                      <w:rFonts w:cs="Calibri"/>
                                      <w:noProof/>
                                      <w:szCs w:val="24"/>
                                    </w:rPr>
                                    <w:t xml:space="preserve">. </w:t>
                                  </w:r>
                                  <w:r>
                                    <w:rPr>
                                      <w:rFonts w:cs="Calibri"/>
                                      <w:noProof/>
                                      <w:szCs w:val="24"/>
                                    </w:rPr>
                                    <w:t>O</w:t>
                                  </w:r>
                                  <w:r w:rsidRPr="00D57BE2">
                                    <w:rPr>
                                      <w:rFonts w:cs="Calibri"/>
                                      <w:noProof/>
                                      <w:szCs w:val="24"/>
                                    </w:rPr>
                                    <w:t xml:space="preserve">ther </w:t>
                                  </w:r>
                                  <w:r>
                                    <w:rPr>
                                      <w:rFonts w:cs="Calibri"/>
                                      <w:noProof/>
                                      <w:szCs w:val="24"/>
                                    </w:rPr>
                                    <w:t xml:space="preserve">responses noted </w:t>
                                  </w:r>
                                  <w:r w:rsidRPr="00D57BE2">
                                    <w:rPr>
                                      <w:rFonts w:cs="Calibri"/>
                                      <w:noProof/>
                                      <w:szCs w:val="24"/>
                                    </w:rPr>
                                    <w:t xml:space="preserve">teachers’ discomfort with talking about sexual subject matter, which </w:t>
                                  </w:r>
                                  <w:r>
                                    <w:rPr>
                                      <w:rFonts w:cs="Calibri"/>
                                      <w:noProof/>
                                      <w:szCs w:val="24"/>
                                    </w:rPr>
                                    <w:t xml:space="preserve">students reported </w:t>
                                  </w:r>
                                  <w:r w:rsidRPr="00D57BE2">
                                    <w:rPr>
                                      <w:rFonts w:cs="Calibri"/>
                                      <w:noProof/>
                                      <w:szCs w:val="24"/>
                                    </w:rPr>
                                    <w:t xml:space="preserve">impacted </w:t>
                                  </w:r>
                                  <w:r>
                                    <w:rPr>
                                      <w:rFonts w:cs="Calibri"/>
                                      <w:noProof/>
                                      <w:szCs w:val="24"/>
                                    </w:rPr>
                                    <w:t xml:space="preserve">their </w:t>
                                  </w:r>
                                  <w:r w:rsidRPr="00D57BE2">
                                    <w:rPr>
                                      <w:rFonts w:cs="Calibri"/>
                                      <w:noProof/>
                                      <w:szCs w:val="24"/>
                                    </w:rPr>
                                    <w:t>ability to learn. Still</w:t>
                                  </w:r>
                                  <w:r>
                                    <w:rPr>
                                      <w:rFonts w:cs="Calibri"/>
                                      <w:noProof/>
                                      <w:szCs w:val="24"/>
                                    </w:rPr>
                                    <w:t>,</w:t>
                                  </w:r>
                                  <w:r w:rsidRPr="00D57BE2">
                                    <w:rPr>
                                      <w:rFonts w:cs="Calibri"/>
                                      <w:noProof/>
                                      <w:szCs w:val="24"/>
                                    </w:rPr>
                                    <w:t xml:space="preserve"> other</w:t>
                                  </w:r>
                                  <w:r>
                                    <w:rPr>
                                      <w:rFonts w:cs="Calibri"/>
                                      <w:noProof/>
                                      <w:szCs w:val="24"/>
                                    </w:rPr>
                                    <w:t xml:space="preserve"> participants from</w:t>
                                  </w:r>
                                  <w:r w:rsidRPr="00D57BE2">
                                    <w:rPr>
                                      <w:rFonts w:cs="Calibri"/>
                                      <w:noProof/>
                                      <w:szCs w:val="24"/>
                                    </w:rPr>
                                    <w:t xml:space="preserve"> less-than-comprehensive districts pointed to teachers who were especially effective in sexuality education instruction</w:t>
                                  </w:r>
                                  <w:r>
                                    <w:rPr>
                                      <w:rFonts w:cs="Calibri"/>
                                      <w:noProof/>
                                      <w:szCs w:val="24"/>
                                    </w:rPr>
                                    <w:t xml:space="preserve"> as improving students’ learning. </w:t>
                                  </w:r>
                                </w:p>
                                <w:p w14:paraId="5B019DD7" w14:textId="021018AC" w:rsidR="00270C8C" w:rsidRDefault="00270C8C" w:rsidP="00210C25">
                                  <w:pPr>
                                    <w:rPr>
                                      <w:rFonts w:cs="Calibri"/>
                                      <w:szCs w:val="24"/>
                                    </w:rPr>
                                  </w:pPr>
                                  <w:r w:rsidRPr="00D57BE2">
                                    <w:rPr>
                                      <w:rFonts w:cs="Calibri"/>
                                      <w:b/>
                                      <w:color w:val="C1DEA0" w:themeColor="accent1"/>
                                      <w:szCs w:val="24"/>
                                    </w:rPr>
                                    <w:t>Content.</w:t>
                                  </w:r>
                                  <w:r w:rsidRPr="00D57BE2">
                                    <w:rPr>
                                      <w:rFonts w:cs="Calibri"/>
                                      <w:color w:val="C1DEA0" w:themeColor="accent1"/>
                                      <w:szCs w:val="24"/>
                                    </w:rPr>
                                    <w:t xml:space="preserve"> </w:t>
                                  </w:r>
                                  <w:r w:rsidRPr="00D57BE2">
                                    <w:rPr>
                                      <w:rFonts w:cs="Calibri"/>
                                      <w:szCs w:val="24"/>
                                    </w:rPr>
                                    <w:t>Topics teens reported wanting to learn about more (LGBTQ+ topics, and topics related to healthy relationships like consent and communication) corresponded to topics teens reported learning about the least and were also some of the lowest scoring topics on the SDSEP Matrix. As of now, LGBTQ+ topics and gender identity are not mandated in Missouri sex education policy, but consent and healthy relationships are</w:t>
                                  </w:r>
                                  <w:r>
                                    <w:rPr>
                                      <w:rFonts w:cs="Calibri"/>
                                      <w:szCs w:val="24"/>
                                    </w:rPr>
                                    <w:t>.</w:t>
                                  </w:r>
                                </w:p>
                                <w:p w14:paraId="220343D5" w14:textId="182529D3" w:rsidR="00270C8C" w:rsidRPr="00D57BE2" w:rsidRDefault="00270C8C" w:rsidP="00D57BE2">
                                  <w:pPr>
                                    <w:spacing w:after="0"/>
                                    <w:rPr>
                                      <w:b/>
                                      <w:i/>
                                      <w:smallCaps/>
                                      <w:color w:val="C1DEA0" w:themeColor="accent2"/>
                                      <w:spacing w:val="2"/>
                                    </w:rPr>
                                  </w:pPr>
                                  <w:r w:rsidRPr="00D57BE2">
                                    <w:rPr>
                                      <w:rStyle w:val="IntenseEmphasis"/>
                                    </w:rPr>
                                    <w:t>Experience</w:t>
                                  </w:r>
                                  <w:r>
                                    <w:rPr>
                                      <w:rStyle w:val="IntenseEmphasis"/>
                                    </w:rPr>
                                    <w:t>s</w:t>
                                  </w:r>
                                </w:p>
                                <w:p w14:paraId="2386EFDA" w14:textId="306CB341" w:rsidR="00270C8C" w:rsidRPr="00D57BE2" w:rsidRDefault="00270C8C" w:rsidP="00D57BE2">
                                  <w:pPr>
                                    <w:spacing w:after="0"/>
                                    <w:rPr>
                                      <w:rFonts w:cs="Calibri"/>
                                      <w:color w:val="C1DEA0" w:themeColor="accent1"/>
                                      <w:szCs w:val="24"/>
                                    </w:rPr>
                                  </w:pPr>
                                  <w:r w:rsidRPr="00AE1D33">
                                    <w:rPr>
                                      <w:rFonts w:cs="Calibri"/>
                                      <w:b/>
                                      <w:color w:val="C1DEA0" w:themeColor="accent1"/>
                                      <w:szCs w:val="24"/>
                                    </w:rPr>
                                    <w:t>Not Great.</w:t>
                                  </w:r>
                                  <w:r>
                                    <w:rPr>
                                      <w:rFonts w:cs="Calibri"/>
                                      <w:color w:val="C1DEA0" w:themeColor="accent1"/>
                                      <w:szCs w:val="24"/>
                                    </w:rPr>
                                    <w:t xml:space="preserve"> </w:t>
                                  </w:r>
                                  <w:r w:rsidRPr="00D57BE2">
                                    <w:rPr>
                                      <w:rFonts w:cs="Calibri"/>
                                      <w:szCs w:val="24"/>
                                    </w:rPr>
                                    <w:t>Teens</w:t>
                                  </w:r>
                                  <w:r>
                                    <w:rPr>
                                      <w:rFonts w:cs="Calibri"/>
                                      <w:szCs w:val="24"/>
                                    </w:rPr>
                                    <w:t>’</w:t>
                                  </w:r>
                                  <w:r w:rsidRPr="00D57BE2">
                                    <w:rPr>
                                      <w:rFonts w:cs="Calibri"/>
                                      <w:szCs w:val="24"/>
                                    </w:rPr>
                                    <w:t xml:space="preserve"> level of emotion in answering open-ended questions about their experience of sex</w:t>
                                  </w:r>
                                </w:p>
                                <w:p w14:paraId="74463BF2" w14:textId="59B5F9BD" w:rsidR="00270C8C" w:rsidRDefault="00270C8C" w:rsidP="00D57BE2">
                                  <w:pPr>
                                    <w:spacing w:after="0"/>
                                    <w:rPr>
                                      <w:rFonts w:cs="Calibri"/>
                                      <w:szCs w:val="24"/>
                                    </w:rPr>
                                  </w:pPr>
                                  <w:r w:rsidRPr="00D57BE2">
                                    <w:rPr>
                                      <w:rFonts w:cs="Calibri"/>
                                      <w:szCs w:val="24"/>
                                    </w:rPr>
                                    <w:t>education conveyed impressive disappointment and frustration</w:t>
                                  </w:r>
                                  <w:r>
                                    <w:rPr>
                                      <w:rFonts w:cs="Calibri"/>
                                      <w:szCs w:val="24"/>
                                    </w:rPr>
                                    <w:t xml:space="preserve">. </w:t>
                                  </w:r>
                                  <w:r w:rsidRPr="00D57BE2">
                                    <w:rPr>
                                      <w:rFonts w:cs="Calibri"/>
                                      <w:szCs w:val="24"/>
                                    </w:rPr>
                                    <w:t>Teens state clearly that they do not feel they are getting what they need to practice healthy sexuality. Results suggest that teens want and expect more content and more depth of content from their in-school sex education.</w:t>
                                  </w:r>
                                </w:p>
                                <w:p w14:paraId="691F6AB5" w14:textId="498B11D1" w:rsidR="00270C8C" w:rsidRDefault="00270C8C" w:rsidP="00D57BE2">
                                  <w:pPr>
                                    <w:spacing w:after="0"/>
                                    <w:rPr>
                                      <w:rFonts w:cs="Calibri"/>
                                      <w:szCs w:val="24"/>
                                    </w:rPr>
                                  </w:pPr>
                                  <w:r>
                                    <w:rPr>
                                      <w:rFonts w:cs="Calibri"/>
                                      <w:szCs w:val="24"/>
                                    </w:rPr>
                                    <w:br/>
                                  </w:r>
                                </w:p>
                                <w:p w14:paraId="4E81B26D" w14:textId="0DC5EBE3" w:rsidR="00270C8C" w:rsidRPr="00D57BE2" w:rsidRDefault="00270C8C" w:rsidP="00D57BE2">
                                  <w:pPr>
                                    <w:spacing w:after="0"/>
                                    <w:rPr>
                                      <w:rStyle w:val="IntenseEmphasis"/>
                                    </w:rPr>
                                  </w:pPr>
                                  <w:r w:rsidRPr="00D57BE2">
                                    <w:rPr>
                                      <w:rStyle w:val="IntenseEmphasis"/>
                                    </w:rPr>
                                    <w:t>Polic</w:t>
                                  </w:r>
                                  <w:r>
                                    <w:rPr>
                                      <w:rStyle w:val="IntenseEmphasis"/>
                                    </w:rPr>
                                    <w:t>ies</w:t>
                                  </w:r>
                                </w:p>
                                <w:p w14:paraId="3ADB6D40" w14:textId="41AD9869" w:rsidR="00270C8C" w:rsidRPr="001B02F5" w:rsidRDefault="00270C8C" w:rsidP="00D57BE2">
                                  <w:pPr>
                                    <w:spacing w:after="0"/>
                                    <w:rPr>
                                      <w:rFonts w:cs="Calibri"/>
                                      <w:szCs w:val="24"/>
                                    </w:rPr>
                                  </w:pPr>
                                  <w:r w:rsidRPr="00AE1D33">
                                    <w:rPr>
                                      <w:rFonts w:cs="Calibri"/>
                                      <w:b/>
                                      <w:color w:val="C1DEA0" w:themeColor="accent1"/>
                                      <w:szCs w:val="24"/>
                                    </w:rPr>
                                    <w:t>Districts</w:t>
                                  </w:r>
                                  <w:r w:rsidRPr="00D57BE2">
                                    <w:rPr>
                                      <w:rFonts w:cs="Calibri"/>
                                      <w:color w:val="C1DEA0" w:themeColor="accent1"/>
                                      <w:szCs w:val="24"/>
                                    </w:rPr>
                                    <w:t xml:space="preserve">. </w:t>
                                  </w:r>
                                  <w:r w:rsidRPr="00D57BE2">
                                    <w:rPr>
                                      <w:rFonts w:cs="Calibri"/>
                                      <w:szCs w:val="24"/>
                                    </w:rPr>
                                    <w:t xml:space="preserve">Results show that all districts, other than Parkway, need significant work to become </w:t>
                                  </w:r>
                                  <w:r w:rsidR="00A0120D" w:rsidRPr="00D57BE2">
                                    <w:rPr>
                                      <w:rFonts w:cs="Calibri"/>
                                      <w:szCs w:val="24"/>
                                    </w:rPr>
                                    <w:t>up to date</w:t>
                                  </w:r>
                                  <w:r w:rsidRPr="00D57BE2">
                                    <w:rPr>
                                      <w:rFonts w:cs="Calibri"/>
                                      <w:szCs w:val="24"/>
                                    </w:rPr>
                                    <w:t xml:space="preserve"> with Missouri state sex education policy</w:t>
                                  </w:r>
                                  <w:r>
                                    <w:rPr>
                                      <w:rFonts w:cs="Calibri"/>
                                      <w:szCs w:val="24"/>
                                    </w:rPr>
                                    <w:t>—</w:t>
                                  </w:r>
                                  <w:r w:rsidRPr="00D57BE2">
                                    <w:rPr>
                                      <w:rFonts w:cs="Calibri"/>
                                      <w:szCs w:val="24"/>
                                    </w:rPr>
                                    <w:t xml:space="preserve">much less the National Sexuality Education Standards. SLPS and Webster Groves need the most support, with policies that only include seven topics of the SDSEP matrix. Other districts in highest need of policy revision are Clayton, Kirkwood, Ladue, and Normandy School </w:t>
                                  </w:r>
                                  <w:r>
                                    <w:rPr>
                                      <w:rFonts w:cs="Calibri"/>
                                      <w:szCs w:val="24"/>
                                    </w:rPr>
                                    <w:t>C</w:t>
                                  </w:r>
                                  <w:r w:rsidRPr="00D57BE2">
                                    <w:rPr>
                                      <w:rFonts w:cs="Calibri"/>
                                      <w:szCs w:val="24"/>
                                    </w:rPr>
                                    <w:t>ollaboratives. Results also reveal the importance of comprehensive sex education policy</w:t>
                                  </w:r>
                                  <w:r>
                                    <w:rPr>
                                      <w:rFonts w:cs="Calibri"/>
                                      <w:szCs w:val="24"/>
                                    </w:rPr>
                                    <w:t>—</w:t>
                                  </w:r>
                                  <w:r w:rsidRPr="00D57BE2">
                                    <w:rPr>
                                      <w:rFonts w:cs="Calibri"/>
                                      <w:szCs w:val="24"/>
                                    </w:rPr>
                                    <w:t xml:space="preserve">even if it is not implemented perfectly. </w:t>
                                  </w:r>
                                  <w:r w:rsidRPr="00270C8C">
                                    <w:rPr>
                                      <w:rFonts w:cs="Calibri"/>
                                      <w:szCs w:val="24"/>
                                    </w:rPr>
                                    <w:t>The districts with the most comprehensive policies also had high-frequency reports by YPSE participants of topics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56CB" id="Text Box 296" o:spid="_x0000_s1043" type="#_x0000_t202" style="position:absolute;margin-left:-2.05pt;margin-top:46.95pt;width:514.5pt;height:58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" filled="f" stroked="f">
                      <v:textbox>
                        <w:txbxContent>
                          <w:p w14:paraId="7DAFBB4B" w14:textId="17143A5E" w:rsidR="00270C8C" w:rsidRDefault="00270C8C" w:rsidP="000A3252">
                            <w:pPr>
                              <w:pStyle w:val="Heading8"/>
                              <w:spacing w:before="0"/>
                            </w:pPr>
                            <w:r>
                              <w:t>Key Implications</w:t>
                            </w:r>
                            <w:r>
                              <w:br/>
                            </w:r>
                          </w:p>
                          <w:p w14:paraId="33132975" w14:textId="77777777" w:rsidR="00270C8C" w:rsidRDefault="00270C8C" w:rsidP="00D57BE2">
                            <w:pPr>
                              <w:spacing w:after="0"/>
                              <w:rPr>
                                <w:b/>
                                <w:bCs/>
                                <w:smallCaps/>
                                <w:noProof/>
                              </w:rPr>
                            </w:pPr>
                            <w:r w:rsidRPr="00636D3D">
                              <w:rPr>
                                <w:rStyle w:val="IntenseEmphasis"/>
                              </w:rPr>
                              <w:t>Practices</w:t>
                            </w:r>
                            <w:r w:rsidRPr="00D57BE2">
                              <w:rPr>
                                <w:b/>
                                <w:bCs/>
                                <w:smallCaps/>
                                <w:noProof/>
                              </w:rPr>
                              <w:t xml:space="preserve"> </w:t>
                            </w:r>
                          </w:p>
                          <w:p w14:paraId="533FA0D2" w14:textId="21647F6D" w:rsidR="00270C8C" w:rsidRDefault="00270C8C" w:rsidP="00210C25">
                            <w:pPr>
                              <w:rPr>
                                <w:rFonts w:cs="Calibri"/>
                                <w:noProof/>
                                <w:szCs w:val="24"/>
                              </w:rPr>
                            </w:pPr>
                            <w:r w:rsidRPr="00D57BE2">
                              <w:rPr>
                                <w:rFonts w:cs="Calibri"/>
                                <w:b/>
                                <w:noProof/>
                                <w:color w:val="C1DEA0" w:themeColor="accent1"/>
                                <w:szCs w:val="24"/>
                              </w:rPr>
                              <w:t>Teachers.</w:t>
                            </w:r>
                            <w:r w:rsidRPr="00D57BE2">
                              <w:rPr>
                                <w:rFonts w:cs="Calibri"/>
                                <w:noProof/>
                                <w:color w:val="C1DEA0" w:themeColor="accent1"/>
                                <w:szCs w:val="24"/>
                              </w:rPr>
                              <w:t xml:space="preserve"> </w:t>
                            </w:r>
                            <w:r w:rsidRPr="00D57BE2">
                              <w:rPr>
                                <w:rFonts w:cs="Calibri"/>
                                <w:noProof/>
                                <w:szCs w:val="24"/>
                              </w:rPr>
                              <w:t xml:space="preserve">Teens’ emphasis on the importance of the teacher in </w:t>
                            </w:r>
                            <w:r>
                              <w:rPr>
                                <w:rFonts w:cs="Calibri"/>
                                <w:noProof/>
                                <w:szCs w:val="24"/>
                              </w:rPr>
                              <w:t xml:space="preserve">determining </w:t>
                            </w:r>
                            <w:r w:rsidRPr="00D57BE2">
                              <w:rPr>
                                <w:rFonts w:cs="Calibri"/>
                                <w:noProof/>
                                <w:szCs w:val="24"/>
                              </w:rPr>
                              <w:t>the quality and content of sexual health education raises an important point. One participant from Parkway School District stated that their teacher chose not to implement the district’s comprehensive sex education curriculum. TPPP supported that district through a lengthy process to update its sexual health education policy and materials. It is important to note that teachers themselves also need support to implement quality sexual health education</w:t>
                            </w:r>
                            <w:r>
                              <w:rPr>
                                <w:rFonts w:cs="Calibri"/>
                                <w:noProof/>
                                <w:szCs w:val="24"/>
                              </w:rPr>
                              <w:t>—</w:t>
                            </w:r>
                            <w:r w:rsidRPr="00D57BE2">
                              <w:rPr>
                                <w:rFonts w:cs="Calibri"/>
                                <w:noProof/>
                                <w:szCs w:val="24"/>
                              </w:rPr>
                              <w:t xml:space="preserve">even in districts that have </w:t>
                            </w:r>
                            <w:r>
                              <w:rPr>
                                <w:rFonts w:cs="Calibri"/>
                                <w:noProof/>
                                <w:szCs w:val="24"/>
                              </w:rPr>
                              <w:t>up-to-date</w:t>
                            </w:r>
                            <w:r w:rsidRPr="00D57BE2">
                              <w:rPr>
                                <w:rFonts w:cs="Calibri"/>
                                <w:noProof/>
                                <w:szCs w:val="24"/>
                              </w:rPr>
                              <w:t xml:space="preserve"> sex education polic</w:t>
                            </w:r>
                            <w:r>
                              <w:rPr>
                                <w:rFonts w:cs="Calibri"/>
                                <w:noProof/>
                                <w:szCs w:val="24"/>
                              </w:rPr>
                              <w:t>ies</w:t>
                            </w:r>
                            <w:r w:rsidRPr="00D57BE2">
                              <w:rPr>
                                <w:rFonts w:cs="Calibri"/>
                                <w:noProof/>
                                <w:szCs w:val="24"/>
                              </w:rPr>
                              <w:t xml:space="preserve">. </w:t>
                            </w:r>
                            <w:r>
                              <w:rPr>
                                <w:rFonts w:cs="Calibri"/>
                                <w:noProof/>
                                <w:szCs w:val="24"/>
                              </w:rPr>
                              <w:t>O</w:t>
                            </w:r>
                            <w:r w:rsidRPr="00D57BE2">
                              <w:rPr>
                                <w:rFonts w:cs="Calibri"/>
                                <w:noProof/>
                                <w:szCs w:val="24"/>
                              </w:rPr>
                              <w:t xml:space="preserve">ther </w:t>
                            </w:r>
                            <w:r>
                              <w:rPr>
                                <w:rFonts w:cs="Calibri"/>
                                <w:noProof/>
                                <w:szCs w:val="24"/>
                              </w:rPr>
                              <w:t xml:space="preserve">responses noted </w:t>
                            </w:r>
                            <w:r w:rsidRPr="00D57BE2">
                              <w:rPr>
                                <w:rFonts w:cs="Calibri"/>
                                <w:noProof/>
                                <w:szCs w:val="24"/>
                              </w:rPr>
                              <w:t xml:space="preserve">teachers’ discomfort with talking about sexual subject matter, which </w:t>
                            </w:r>
                            <w:r>
                              <w:rPr>
                                <w:rFonts w:cs="Calibri"/>
                                <w:noProof/>
                                <w:szCs w:val="24"/>
                              </w:rPr>
                              <w:t xml:space="preserve">students reported </w:t>
                            </w:r>
                            <w:r w:rsidRPr="00D57BE2">
                              <w:rPr>
                                <w:rFonts w:cs="Calibri"/>
                                <w:noProof/>
                                <w:szCs w:val="24"/>
                              </w:rPr>
                              <w:t xml:space="preserve">impacted </w:t>
                            </w:r>
                            <w:r>
                              <w:rPr>
                                <w:rFonts w:cs="Calibri"/>
                                <w:noProof/>
                                <w:szCs w:val="24"/>
                              </w:rPr>
                              <w:t xml:space="preserve">their </w:t>
                            </w:r>
                            <w:r w:rsidRPr="00D57BE2">
                              <w:rPr>
                                <w:rFonts w:cs="Calibri"/>
                                <w:noProof/>
                                <w:szCs w:val="24"/>
                              </w:rPr>
                              <w:t>ability to learn. Still</w:t>
                            </w:r>
                            <w:r>
                              <w:rPr>
                                <w:rFonts w:cs="Calibri"/>
                                <w:noProof/>
                                <w:szCs w:val="24"/>
                              </w:rPr>
                              <w:t>,</w:t>
                            </w:r>
                            <w:r w:rsidRPr="00D57BE2">
                              <w:rPr>
                                <w:rFonts w:cs="Calibri"/>
                                <w:noProof/>
                                <w:szCs w:val="24"/>
                              </w:rPr>
                              <w:t xml:space="preserve"> other</w:t>
                            </w:r>
                            <w:r>
                              <w:rPr>
                                <w:rFonts w:cs="Calibri"/>
                                <w:noProof/>
                                <w:szCs w:val="24"/>
                              </w:rPr>
                              <w:t xml:space="preserve"> participants from</w:t>
                            </w:r>
                            <w:r w:rsidRPr="00D57BE2">
                              <w:rPr>
                                <w:rFonts w:cs="Calibri"/>
                                <w:noProof/>
                                <w:szCs w:val="24"/>
                              </w:rPr>
                              <w:t xml:space="preserve"> less-than-comprehensive districts pointed to teachers who were especially effective in sexuality education instruction</w:t>
                            </w:r>
                            <w:r>
                              <w:rPr>
                                <w:rFonts w:cs="Calibri"/>
                                <w:noProof/>
                                <w:szCs w:val="24"/>
                              </w:rPr>
                              <w:t xml:space="preserve"> as improving students’ learning. </w:t>
                            </w:r>
                          </w:p>
                          <w:p w14:paraId="5B019DD7" w14:textId="021018AC" w:rsidR="00270C8C" w:rsidRDefault="00270C8C" w:rsidP="00210C25">
                            <w:pPr>
                              <w:rPr>
                                <w:rFonts w:cs="Calibri"/>
                                <w:szCs w:val="24"/>
                              </w:rPr>
                            </w:pPr>
                            <w:r w:rsidRPr="00D57BE2">
                              <w:rPr>
                                <w:rFonts w:cs="Calibri"/>
                                <w:b/>
                                <w:color w:val="C1DEA0" w:themeColor="accent1"/>
                                <w:szCs w:val="24"/>
                              </w:rPr>
                              <w:t>Content.</w:t>
                            </w:r>
                            <w:r w:rsidRPr="00D57BE2">
                              <w:rPr>
                                <w:rFonts w:cs="Calibri"/>
                                <w:color w:val="C1DEA0" w:themeColor="accent1"/>
                                <w:szCs w:val="24"/>
                              </w:rPr>
                              <w:t xml:space="preserve"> </w:t>
                            </w:r>
                            <w:r w:rsidRPr="00D57BE2">
                              <w:rPr>
                                <w:rFonts w:cs="Calibri"/>
                                <w:szCs w:val="24"/>
                              </w:rPr>
                              <w:t>Topics teens reported wanting to learn about more (LGBTQ+ topics, and topics related to healthy relationships like consent and communication) corresponded to topics teens reported learning about the least and were also some of the lowest scoring topics on the SDSEP Matrix. As of now, LGBTQ+ topics and gender identity are not mandated in Missouri sex education policy, but consent and healthy relationships are</w:t>
                            </w:r>
                            <w:r>
                              <w:rPr>
                                <w:rFonts w:cs="Calibri"/>
                                <w:szCs w:val="24"/>
                              </w:rPr>
                              <w:t>.</w:t>
                            </w:r>
                          </w:p>
                          <w:p w14:paraId="220343D5" w14:textId="182529D3" w:rsidR="00270C8C" w:rsidRPr="00D57BE2" w:rsidRDefault="00270C8C" w:rsidP="00D57BE2">
                            <w:pPr>
                              <w:spacing w:after="0"/>
                              <w:rPr>
                                <w:b/>
                                <w:i/>
                                <w:smallCaps/>
                                <w:color w:val="C1DEA0" w:themeColor="accent2"/>
                                <w:spacing w:val="2"/>
                              </w:rPr>
                            </w:pPr>
                            <w:r w:rsidRPr="00D57BE2">
                              <w:rPr>
                                <w:rStyle w:val="IntenseEmphasis"/>
                              </w:rPr>
                              <w:t>Experience</w:t>
                            </w:r>
                            <w:r>
                              <w:rPr>
                                <w:rStyle w:val="IntenseEmphasis"/>
                              </w:rPr>
                              <w:t>s</w:t>
                            </w:r>
                          </w:p>
                          <w:p w14:paraId="2386EFDA" w14:textId="306CB341" w:rsidR="00270C8C" w:rsidRPr="00D57BE2" w:rsidRDefault="00270C8C" w:rsidP="00D57BE2">
                            <w:pPr>
                              <w:spacing w:after="0"/>
                              <w:rPr>
                                <w:rFonts w:cs="Calibri"/>
                                <w:color w:val="C1DEA0" w:themeColor="accent1"/>
                                <w:szCs w:val="24"/>
                              </w:rPr>
                            </w:pPr>
                            <w:r w:rsidRPr="00AE1D33">
                              <w:rPr>
                                <w:rFonts w:cs="Calibri"/>
                                <w:b/>
                                <w:color w:val="C1DEA0" w:themeColor="accent1"/>
                                <w:szCs w:val="24"/>
                              </w:rPr>
                              <w:t>Not Great.</w:t>
                            </w:r>
                            <w:r>
                              <w:rPr>
                                <w:rFonts w:cs="Calibri"/>
                                <w:color w:val="C1DEA0" w:themeColor="accent1"/>
                                <w:szCs w:val="24"/>
                              </w:rPr>
                              <w:t xml:space="preserve"> </w:t>
                            </w:r>
                            <w:r w:rsidRPr="00D57BE2">
                              <w:rPr>
                                <w:rFonts w:cs="Calibri"/>
                                <w:szCs w:val="24"/>
                              </w:rPr>
                              <w:t>Teens</w:t>
                            </w:r>
                            <w:r>
                              <w:rPr>
                                <w:rFonts w:cs="Calibri"/>
                                <w:szCs w:val="24"/>
                              </w:rPr>
                              <w:t>’</w:t>
                            </w:r>
                            <w:r w:rsidRPr="00D57BE2">
                              <w:rPr>
                                <w:rFonts w:cs="Calibri"/>
                                <w:szCs w:val="24"/>
                              </w:rPr>
                              <w:t xml:space="preserve"> level of emotion in answering open-ended questions about their experience of sex</w:t>
                            </w:r>
                          </w:p>
                          <w:p w14:paraId="74463BF2" w14:textId="59B5F9BD" w:rsidR="00270C8C" w:rsidRDefault="00270C8C" w:rsidP="00D57BE2">
                            <w:pPr>
                              <w:spacing w:after="0"/>
                              <w:rPr>
                                <w:rFonts w:cs="Calibri"/>
                                <w:szCs w:val="24"/>
                              </w:rPr>
                            </w:pPr>
                            <w:r w:rsidRPr="00D57BE2">
                              <w:rPr>
                                <w:rFonts w:cs="Calibri"/>
                                <w:szCs w:val="24"/>
                              </w:rPr>
                              <w:t>education conveyed impressive disappointment and frustration</w:t>
                            </w:r>
                            <w:r>
                              <w:rPr>
                                <w:rFonts w:cs="Calibri"/>
                                <w:szCs w:val="24"/>
                              </w:rPr>
                              <w:t xml:space="preserve">. </w:t>
                            </w:r>
                            <w:r w:rsidRPr="00D57BE2">
                              <w:rPr>
                                <w:rFonts w:cs="Calibri"/>
                                <w:szCs w:val="24"/>
                              </w:rPr>
                              <w:t>Teens state clearly that they do not feel they are getting what they need to practice healthy sexuality. Results suggest that teens want and expect more content and more depth of content from their in-school sex education.</w:t>
                            </w:r>
                          </w:p>
                          <w:p w14:paraId="691F6AB5" w14:textId="498B11D1" w:rsidR="00270C8C" w:rsidRDefault="00270C8C" w:rsidP="00D57BE2">
                            <w:pPr>
                              <w:spacing w:after="0"/>
                              <w:rPr>
                                <w:rFonts w:cs="Calibri"/>
                                <w:szCs w:val="24"/>
                              </w:rPr>
                            </w:pPr>
                            <w:r>
                              <w:rPr>
                                <w:rFonts w:cs="Calibri"/>
                                <w:szCs w:val="24"/>
                              </w:rPr>
                              <w:br/>
                            </w:r>
                          </w:p>
                          <w:p w14:paraId="4E81B26D" w14:textId="0DC5EBE3" w:rsidR="00270C8C" w:rsidRPr="00D57BE2" w:rsidRDefault="00270C8C" w:rsidP="00D57BE2">
                            <w:pPr>
                              <w:spacing w:after="0"/>
                              <w:rPr>
                                <w:rStyle w:val="IntenseEmphasis"/>
                              </w:rPr>
                            </w:pPr>
                            <w:r w:rsidRPr="00D57BE2">
                              <w:rPr>
                                <w:rStyle w:val="IntenseEmphasis"/>
                              </w:rPr>
                              <w:t>Polic</w:t>
                            </w:r>
                            <w:r>
                              <w:rPr>
                                <w:rStyle w:val="IntenseEmphasis"/>
                              </w:rPr>
                              <w:t>ies</w:t>
                            </w:r>
                          </w:p>
                          <w:p w14:paraId="3ADB6D40" w14:textId="41AD9869" w:rsidR="00270C8C" w:rsidRPr="001B02F5" w:rsidRDefault="00270C8C" w:rsidP="00D57BE2">
                            <w:pPr>
                              <w:spacing w:after="0"/>
                              <w:rPr>
                                <w:rFonts w:cs="Calibri"/>
                                <w:szCs w:val="24"/>
                              </w:rPr>
                            </w:pPr>
                            <w:r w:rsidRPr="00AE1D33">
                              <w:rPr>
                                <w:rFonts w:cs="Calibri"/>
                                <w:b/>
                                <w:color w:val="C1DEA0" w:themeColor="accent1"/>
                                <w:szCs w:val="24"/>
                              </w:rPr>
                              <w:t>Districts</w:t>
                            </w:r>
                            <w:r w:rsidRPr="00D57BE2">
                              <w:rPr>
                                <w:rFonts w:cs="Calibri"/>
                                <w:color w:val="C1DEA0" w:themeColor="accent1"/>
                                <w:szCs w:val="24"/>
                              </w:rPr>
                              <w:t xml:space="preserve">. </w:t>
                            </w:r>
                            <w:r w:rsidRPr="00D57BE2">
                              <w:rPr>
                                <w:rFonts w:cs="Calibri"/>
                                <w:szCs w:val="24"/>
                              </w:rPr>
                              <w:t xml:space="preserve">Results show that all districts, other than Parkway, need significant work to become </w:t>
                            </w:r>
                            <w:r w:rsidR="00A0120D" w:rsidRPr="00D57BE2">
                              <w:rPr>
                                <w:rFonts w:cs="Calibri"/>
                                <w:szCs w:val="24"/>
                              </w:rPr>
                              <w:t>up to date</w:t>
                            </w:r>
                            <w:r w:rsidRPr="00D57BE2">
                              <w:rPr>
                                <w:rFonts w:cs="Calibri"/>
                                <w:szCs w:val="24"/>
                              </w:rPr>
                              <w:t xml:space="preserve"> with Missouri state sex education policy</w:t>
                            </w:r>
                            <w:r>
                              <w:rPr>
                                <w:rFonts w:cs="Calibri"/>
                                <w:szCs w:val="24"/>
                              </w:rPr>
                              <w:t>—</w:t>
                            </w:r>
                            <w:r w:rsidRPr="00D57BE2">
                              <w:rPr>
                                <w:rFonts w:cs="Calibri"/>
                                <w:szCs w:val="24"/>
                              </w:rPr>
                              <w:t xml:space="preserve">much less the National Sexuality Education Standards. SLPS and Webster Groves need the most support, with policies that only include seven topics of the SDSEP matrix. Other districts in highest need of policy revision are Clayton, Kirkwood, Ladue, and Normandy School </w:t>
                            </w:r>
                            <w:r>
                              <w:rPr>
                                <w:rFonts w:cs="Calibri"/>
                                <w:szCs w:val="24"/>
                              </w:rPr>
                              <w:t>C</w:t>
                            </w:r>
                            <w:r w:rsidRPr="00D57BE2">
                              <w:rPr>
                                <w:rFonts w:cs="Calibri"/>
                                <w:szCs w:val="24"/>
                              </w:rPr>
                              <w:t>ollaboratives. Results also reveal the importance of comprehensive sex education policy</w:t>
                            </w:r>
                            <w:r>
                              <w:rPr>
                                <w:rFonts w:cs="Calibri"/>
                                <w:szCs w:val="24"/>
                              </w:rPr>
                              <w:t>—</w:t>
                            </w:r>
                            <w:r w:rsidRPr="00D57BE2">
                              <w:rPr>
                                <w:rFonts w:cs="Calibri"/>
                                <w:szCs w:val="24"/>
                              </w:rPr>
                              <w:t xml:space="preserve">even if it is not implemented perfectly. </w:t>
                            </w:r>
                            <w:r w:rsidRPr="00270C8C">
                              <w:rPr>
                                <w:rFonts w:cs="Calibri"/>
                                <w:szCs w:val="24"/>
                              </w:rPr>
                              <w:t>The districts with the most comprehensive policies also had high-frequency reports by YPSE participants of topics taught.</w:t>
                            </w:r>
                          </w:p>
                        </w:txbxContent>
                      </v:textbox>
                    </v:shape>
                  </w:pict>
                </mc:Fallback>
              </mc:AlternateContent>
            </w:r>
            <w:r w:rsidR="008259BF">
              <w:rPr>
                <w:noProof/>
              </w:rPr>
              <mc:AlternateContent>
                <mc:Choice Requires="wps">
                  <w:drawing>
                    <wp:anchor distT="0" distB="0" distL="114300" distR="114300" simplePos="0" relativeHeight="251729920" behindDoc="0" locked="0" layoutInCell="1" allowOverlap="1" wp14:anchorId="447F214C" wp14:editId="232BB859">
                      <wp:simplePos x="0" y="0"/>
                      <wp:positionH relativeFrom="column">
                        <wp:posOffset>-33655</wp:posOffset>
                      </wp:positionH>
                      <wp:positionV relativeFrom="paragraph">
                        <wp:posOffset>383540</wp:posOffset>
                      </wp:positionV>
                      <wp:extent cx="3990340" cy="95250"/>
                      <wp:effectExtent l="0" t="0" r="0" b="0"/>
                      <wp:wrapNone/>
                      <wp:docPr id="297" name="Rectangle 297" descr="rectangle"/>
                      <wp:cNvGraphicFramePr/>
                      <a:graphic xmlns:a="http://schemas.openxmlformats.org/drawingml/2006/main">
                        <a:graphicData uri="http://schemas.microsoft.com/office/word/2010/wordprocessingShape">
                          <wps:wsp>
                            <wps:cNvSpPr/>
                            <wps:spPr>
                              <a:xfrm>
                                <a:off x="0" y="0"/>
                                <a:ext cx="3990340" cy="9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FF168" id="Rectangle 297" o:spid="_x0000_s1026" alt="rectangle" style="position:absolute;margin-left:-2.65pt;margin-top:30.2pt;width:314.2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" fillcolor="#d8d8d8 [2732]" stroked="f" strokeweight="1pt"/>
                  </w:pict>
                </mc:Fallback>
              </mc:AlternateContent>
            </w:r>
            <w:r w:rsidR="00FF3987">
              <w:rPr>
                <w:sz w:val="50"/>
                <w:szCs w:val="50"/>
              </w:rPr>
              <w:t>Implications</w:t>
            </w:r>
            <w:r w:rsidR="000A3252">
              <w:rPr>
                <w:sz w:val="50"/>
                <w:szCs w:val="50"/>
              </w:rPr>
              <w:t>—</w:t>
            </w:r>
            <w:r w:rsidR="00D57BE2">
              <w:rPr>
                <w:i/>
                <w:sz w:val="50"/>
                <w:szCs w:val="50"/>
              </w:rPr>
              <w:t>So</w:t>
            </w:r>
            <w:r w:rsidR="00951CCF" w:rsidRPr="00951CCF">
              <w:rPr>
                <w:i/>
                <w:sz w:val="50"/>
                <w:szCs w:val="50"/>
              </w:rPr>
              <w:t xml:space="preserve"> What</w:t>
            </w:r>
            <w:r w:rsidR="000A3252">
              <w:rPr>
                <w:i/>
                <w:sz w:val="50"/>
                <w:szCs w:val="50"/>
              </w:rPr>
              <w:t>?</w:t>
            </w:r>
          </w:p>
        </w:tc>
      </w:tr>
      <w:tr w:rsidR="000A3252" w14:paraId="7B541424" w14:textId="77777777" w:rsidTr="00983F9A">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777" w:type="dxa"/>
            <w:gridSpan w:val="2"/>
            <w:shd w:val="clear" w:color="auto" w:fill="auto"/>
          </w:tcPr>
          <w:p w14:paraId="28846CF1" w14:textId="0BC330D8" w:rsidR="000A3252" w:rsidRPr="00C854AC" w:rsidRDefault="000A3252" w:rsidP="00933BC9">
            <w:pPr>
              <w:pStyle w:val="Subtitle"/>
              <w:framePr w:hSpace="0" w:wrap="auto" w:vAnchor="margin" w:hAnchor="text" w:yAlign="inline"/>
              <w:rPr>
                <w:b w:val="0"/>
                <w:bCs w:val="0"/>
              </w:rPr>
            </w:pPr>
          </w:p>
        </w:tc>
      </w:tr>
      <w:tr w:rsidR="00A92E6A" w:rsidRPr="001B02F5" w14:paraId="1BE107A0" w14:textId="77777777" w:rsidTr="00983F9A">
        <w:trPr>
          <w:gridAfter w:val="1"/>
          <w:wAfter w:w="42" w:type="dxa"/>
          <w:trHeight w:val="2160"/>
        </w:trPr>
        <w:tc>
          <w:tcPr>
            <w:cnfStyle w:val="001000000000" w:firstRow="0" w:lastRow="0" w:firstColumn="1" w:lastColumn="0" w:oddVBand="0" w:evenVBand="0" w:oddHBand="0" w:evenHBand="0" w:firstRowFirstColumn="0" w:firstRowLastColumn="0" w:lastRowFirstColumn="0" w:lastRowLastColumn="0"/>
            <w:tcW w:w="10735" w:type="dxa"/>
            <w:shd w:val="clear" w:color="auto" w:fill="auto"/>
            <w:vAlign w:val="bottom"/>
          </w:tcPr>
          <w:p w14:paraId="13B249BF" w14:textId="77777777" w:rsidR="00210C25" w:rsidRDefault="00210C25" w:rsidP="006301E2">
            <w:pPr>
              <w:pStyle w:val="Title"/>
              <w:framePr w:hSpace="0" w:wrap="auto" w:vAnchor="margin" w:hAnchor="text" w:yAlign="inline"/>
              <w:spacing w:after="0"/>
              <w:rPr>
                <w:b/>
                <w:bCs/>
                <w:sz w:val="50"/>
                <w:szCs w:val="50"/>
              </w:rPr>
            </w:pPr>
          </w:p>
          <w:p w14:paraId="2B1195E1" w14:textId="6F2B1A2A" w:rsidR="00210C25" w:rsidRDefault="00210C25" w:rsidP="006301E2">
            <w:pPr>
              <w:pStyle w:val="Title"/>
              <w:framePr w:hSpace="0" w:wrap="auto" w:vAnchor="margin" w:hAnchor="text" w:yAlign="inline"/>
              <w:spacing w:after="0"/>
              <w:rPr>
                <w:b/>
                <w:bCs/>
                <w:sz w:val="50"/>
                <w:szCs w:val="50"/>
              </w:rPr>
            </w:pP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4E5615" w:rsidRPr="001B02F5" w14:paraId="5F8F76F7" w14:textId="77777777" w:rsidTr="00270C8C">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7D16017A" w14:textId="66661828" w:rsidR="00983F9A" w:rsidRDefault="00983F9A" w:rsidP="004E5615">
                  <w:pPr>
                    <w:pStyle w:val="Title"/>
                    <w:framePr w:hSpace="0" w:wrap="auto" w:vAnchor="margin" w:hAnchor="text" w:yAlign="inline"/>
                    <w:spacing w:after="0"/>
                    <w:rPr>
                      <w:b/>
                      <w:bCs/>
                      <w:sz w:val="50"/>
                      <w:szCs w:val="50"/>
                    </w:rPr>
                  </w:pPr>
                  <w:r>
                    <w:rPr>
                      <w:sz w:val="50"/>
                      <w:szCs w:val="50"/>
                    </w:rPr>
                    <w:lastRenderedPageBreak/>
                    <w:t>Community Recommendations—</w:t>
                  </w:r>
                  <w:r w:rsidRPr="00D57BE2">
                    <w:rPr>
                      <w:i/>
                      <w:sz w:val="50"/>
                      <w:szCs w:val="50"/>
                    </w:rPr>
                    <w:t>Now</w:t>
                  </w:r>
                  <w:r w:rsidRPr="00951CCF">
                    <w:rPr>
                      <w:i/>
                      <w:sz w:val="50"/>
                      <w:szCs w:val="50"/>
                    </w:rPr>
                    <w:t xml:space="preserve"> What</w:t>
                  </w:r>
                  <w:r>
                    <w:rPr>
                      <w:i/>
                      <w:sz w:val="50"/>
                      <w:szCs w:val="50"/>
                    </w:rPr>
                    <w:t>?</w:t>
                  </w:r>
                </w:p>
                <w:p w14:paraId="4D8DFEDF" w14:textId="18F47F37" w:rsidR="00983F9A" w:rsidRDefault="00983F9A" w:rsidP="004E5615">
                  <w:pPr>
                    <w:pStyle w:val="Title"/>
                    <w:framePr w:hSpace="0" w:wrap="auto" w:vAnchor="margin" w:hAnchor="text" w:yAlign="inline"/>
                    <w:spacing w:after="0"/>
                    <w:rPr>
                      <w:b/>
                      <w:bCs/>
                      <w:sz w:val="50"/>
                      <w:szCs w:val="50"/>
                    </w:rPr>
                  </w:pPr>
                  <w:r>
                    <w:rPr>
                      <w:smallCaps/>
                      <w:noProof/>
                    </w:rPr>
                    <mc:AlternateContent>
                      <mc:Choice Requires="wps">
                        <w:drawing>
                          <wp:anchor distT="0" distB="0" distL="114300" distR="114300" simplePos="0" relativeHeight="251782144" behindDoc="0" locked="0" layoutInCell="1" allowOverlap="1" wp14:anchorId="4E77F470" wp14:editId="7830CC87">
                            <wp:simplePos x="0" y="0"/>
                            <wp:positionH relativeFrom="column">
                              <wp:posOffset>-41910</wp:posOffset>
                            </wp:positionH>
                            <wp:positionV relativeFrom="paragraph">
                              <wp:posOffset>324485</wp:posOffset>
                            </wp:positionV>
                            <wp:extent cx="6534150" cy="804100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6534150" cy="80410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34BC4E" w14:textId="77777777" w:rsidR="00270C8C" w:rsidRPr="00905C67" w:rsidRDefault="00270C8C" w:rsidP="004E5615">
                                        <w:pPr>
                                          <w:pStyle w:val="Heading8"/>
                                          <w:spacing w:before="0"/>
                                          <w:rPr>
                                            <w:rStyle w:val="IntenseEmphasis"/>
                                          </w:rPr>
                                        </w:pPr>
                                        <w:r w:rsidRPr="00905C67">
                                          <w:rPr>
                                            <w:rStyle w:val="IntenseEmphasis"/>
                                          </w:rPr>
                                          <w:t>Practices</w:t>
                                        </w:r>
                                      </w:p>
                                      <w:p w14:paraId="386CC97E" w14:textId="6AB73229" w:rsidR="00270C8C" w:rsidRDefault="00270C8C" w:rsidP="00270C8C">
                                        <w:pPr>
                                          <w:pStyle w:val="ListParagraph"/>
                                          <w:numPr>
                                            <w:ilvl w:val="0"/>
                                            <w:numId w:val="44"/>
                                          </w:numPr>
                                          <w:spacing w:after="0"/>
                                          <w:rPr>
                                            <w:rFonts w:cs="Calibri"/>
                                            <w:szCs w:val="24"/>
                                          </w:rPr>
                                        </w:pPr>
                                        <w:r w:rsidRPr="0083789E">
                                          <w:rPr>
                                            <w:rFonts w:cs="Calibri"/>
                                            <w:b/>
                                            <w:noProof/>
                                            <w:color w:val="C1DEA0" w:themeColor="accent1"/>
                                            <w:szCs w:val="24"/>
                                          </w:rPr>
                                          <w:t>Teachers need education</w:t>
                                        </w:r>
                                        <w:r w:rsidR="0083789E">
                                          <w:rPr>
                                            <w:rFonts w:cs="Calibri"/>
                                            <w:b/>
                                            <w:noProof/>
                                            <w:color w:val="C1DEA0" w:themeColor="accent1"/>
                                            <w:szCs w:val="24"/>
                                          </w:rPr>
                                          <w:t>.</w:t>
                                        </w:r>
                                        <w:r w:rsidRPr="0083789E">
                                          <w:rPr>
                                            <w:rFonts w:cs="Calibri"/>
                                            <w:b/>
                                            <w:noProof/>
                                            <w:color w:val="C1DEA0" w:themeColor="accent1"/>
                                            <w:szCs w:val="24"/>
                                          </w:rPr>
                                          <w:t xml:space="preserve"> </w:t>
                                        </w:r>
                                        <w:r w:rsidRPr="0083789E">
                                          <w:rPr>
                                            <w:rFonts w:cs="Calibri"/>
                                            <w:noProof/>
                                            <w:color w:val="C1DEA0" w:themeColor="accent1"/>
                                            <w:szCs w:val="24"/>
                                          </w:rPr>
                                          <w:t xml:space="preserve"> </w:t>
                                        </w:r>
                                        <w:r w:rsidRPr="00905C67">
                                          <w:rPr>
                                            <w:rFonts w:cs="Calibri"/>
                                            <w:noProof/>
                                            <w:szCs w:val="24"/>
                                          </w:rPr>
                                          <w:br/>
                                        </w:r>
                                        <w:r>
                                          <w:rPr>
                                            <w:rFonts w:cs="Calibri"/>
                                            <w:szCs w:val="24"/>
                                          </w:rPr>
                                          <w:t xml:space="preserve">Teachers need more training in general sex education facilitation skills, as evidenced by students’ reports of teachers feeling uncomfortable discussing sexual health subject matter. Parents, teachers, administrators, and stakeholders should advocate </w:t>
                                        </w:r>
                                        <w:r w:rsidR="006F3A4E">
                                          <w:rPr>
                                            <w:rFonts w:cs="Calibri"/>
                                            <w:szCs w:val="24"/>
                                          </w:rPr>
                                          <w:t>for</w:t>
                                        </w:r>
                                        <w:r>
                                          <w:rPr>
                                            <w:rFonts w:cs="Calibri"/>
                                            <w:szCs w:val="24"/>
                                          </w:rPr>
                                          <w:t xml:space="preserve"> teachers who will be implementing in-school sex education to receive adequate professional development to ensure they are prepared and feel confident addressing sexuality in the classroom. Wide-scale professional development in sexuality education may be challenging since schools have limited budgets for trainings and limited time, and teachers face competing </w:t>
                                        </w:r>
                                        <w:r w:rsidR="007E7223">
                                          <w:rPr>
                                            <w:rFonts w:cs="Calibri"/>
                                            <w:szCs w:val="24"/>
                                          </w:rPr>
                                          <w:t xml:space="preserve">topics of importance. However, Missouri sex education policy has changed twice since 2016 and, as seen through this policy analysis, many districts have not </w:t>
                                        </w:r>
                                        <w:r w:rsidR="006F3A4E">
                                          <w:rPr>
                                            <w:rFonts w:cs="Calibri"/>
                                            <w:szCs w:val="24"/>
                                          </w:rPr>
                                          <w:t xml:space="preserve">yet </w:t>
                                        </w:r>
                                        <w:r w:rsidR="007E7223">
                                          <w:rPr>
                                            <w:rFonts w:cs="Calibri"/>
                                            <w:szCs w:val="24"/>
                                          </w:rPr>
                                          <w:t>updated their policies to match</w:t>
                                        </w:r>
                                        <w:r w:rsidR="006F3A4E">
                                          <w:rPr>
                                            <w:rFonts w:cs="Calibri"/>
                                            <w:szCs w:val="24"/>
                                          </w:rPr>
                                          <w:t>. This gap creates an opportunity for topic-specific professional development on this subject</w:t>
                                        </w:r>
                                        <w:r w:rsidR="007E7223">
                                          <w:rPr>
                                            <w:rFonts w:cs="Calibri"/>
                                            <w:szCs w:val="24"/>
                                          </w:rPr>
                                          <w:t>. Highlighting this discrepancy as well as student reports from the YPSE survey can support advocacy efforts.</w:t>
                                        </w:r>
                                        <w:r w:rsidR="007E7223">
                                          <w:rPr>
                                            <w:rFonts w:cs="Calibri"/>
                                            <w:szCs w:val="24"/>
                                          </w:rPr>
                                          <w:br/>
                                        </w:r>
                                      </w:p>
                                      <w:p w14:paraId="24B6E6AF" w14:textId="4553CA02" w:rsidR="00270C8C" w:rsidRPr="00492A42" w:rsidRDefault="00270C8C" w:rsidP="00492A42">
                                        <w:pPr>
                                          <w:pStyle w:val="ListParagraph"/>
                                          <w:numPr>
                                            <w:ilvl w:val="0"/>
                                            <w:numId w:val="44"/>
                                          </w:numPr>
                                          <w:spacing w:after="0"/>
                                          <w:rPr>
                                            <w:rFonts w:cs="Calibri"/>
                                            <w:szCs w:val="24"/>
                                          </w:rPr>
                                        </w:pPr>
                                        <w:r w:rsidRPr="0083789E">
                                          <w:rPr>
                                            <w:rFonts w:cs="Calibri"/>
                                            <w:b/>
                                            <w:noProof/>
                                            <w:color w:val="C1DEA0" w:themeColor="accent1"/>
                                            <w:szCs w:val="24"/>
                                          </w:rPr>
                                          <w:t>Focus on LGBTQ+, gender identity, consent education</w:t>
                                        </w:r>
                                        <w:r w:rsidR="0083789E">
                                          <w:rPr>
                                            <w:rFonts w:cs="Calibri"/>
                                            <w:b/>
                                            <w:noProof/>
                                            <w:color w:val="C1DEA0" w:themeColor="accent1"/>
                                            <w:szCs w:val="24"/>
                                          </w:rPr>
                                          <w:t>.</w:t>
                                        </w:r>
                                        <w:r w:rsidRPr="0083789E">
                                          <w:rPr>
                                            <w:rFonts w:cs="Calibri"/>
                                            <w:b/>
                                            <w:noProof/>
                                            <w:color w:val="628E31" w:themeColor="accent1" w:themeShade="80"/>
                                            <w:szCs w:val="24"/>
                                          </w:rPr>
                                          <w:br/>
                                        </w:r>
                                        <w:r w:rsidR="007E7223">
                                          <w:rPr>
                                            <w:rFonts w:cs="Calibri"/>
                                            <w:szCs w:val="24"/>
                                          </w:rPr>
                                          <w:t>In addition to general sex education facilitation skills, teachers specifically need support on</w:t>
                                        </w:r>
                                        <w:r>
                                          <w:rPr>
                                            <w:rFonts w:cs="Calibri"/>
                                            <w:szCs w:val="24"/>
                                          </w:rPr>
                                          <w:t xml:space="preserve"> LGBTQ+ topics, healthy relationships</w:t>
                                        </w:r>
                                        <w:r w:rsidR="007E7223">
                                          <w:rPr>
                                            <w:rFonts w:cs="Calibri"/>
                                            <w:szCs w:val="24"/>
                                          </w:rPr>
                                          <w:t>,</w:t>
                                        </w:r>
                                        <w:r>
                                          <w:rPr>
                                            <w:rFonts w:cs="Calibri"/>
                                            <w:szCs w:val="24"/>
                                          </w:rPr>
                                          <w:t xml:space="preserve"> consent, and gender identity. </w:t>
                                        </w:r>
                                        <w:r w:rsidR="007E7223" w:rsidRPr="00492A42">
                                          <w:rPr>
                                            <w:rFonts w:cs="Calibri"/>
                                            <w:szCs w:val="24"/>
                                          </w:rPr>
                                          <w:t>The results of the YPSE survey are supported by research showing that “Healthy Relationships” is considered a controversial sexual health topic and that teachers’ lack of confidence in teaching consent is a barrier to implementation</w:t>
                                        </w:r>
                                        <w:r w:rsidR="00492A42" w:rsidRPr="00492A42">
                                          <w:rPr>
                                            <w:rFonts w:cs="Calibri"/>
                                            <w:szCs w:val="24"/>
                                            <w:vertAlign w:val="superscript"/>
                                          </w:rPr>
                                          <w:t>5,6</w:t>
                                        </w:r>
                                        <w:r w:rsidR="00492A42" w:rsidRPr="00492A42">
                                          <w:rPr>
                                            <w:rFonts w:cs="Calibri"/>
                                            <w:szCs w:val="24"/>
                                          </w:rPr>
                                          <w:t xml:space="preserve">. Further, the </w:t>
                                        </w:r>
                                        <w:r w:rsidR="007E7223" w:rsidRPr="00492A42">
                                          <w:rPr>
                                            <w:rFonts w:cs="Calibri"/>
                                            <w:szCs w:val="24"/>
                                          </w:rPr>
                                          <w:t>GLSEN 2019 Missouri State Snapshot</w:t>
                                        </w:r>
                                        <w:r w:rsidR="00492A42" w:rsidRPr="00492A42">
                                          <w:rPr>
                                            <w:rFonts w:cs="Calibri"/>
                                            <w:szCs w:val="24"/>
                                          </w:rPr>
                                          <w:t xml:space="preserve"> </w:t>
                                        </w:r>
                                        <w:r w:rsidR="00492A42">
                                          <w:rPr>
                                            <w:rFonts w:cs="Calibri"/>
                                            <w:szCs w:val="24"/>
                                          </w:rPr>
                                          <w:t>revealed</w:t>
                                        </w:r>
                                        <w:r w:rsidR="00492A42" w:rsidRPr="00492A42">
                                          <w:rPr>
                                            <w:rFonts w:cs="Calibri"/>
                                            <w:szCs w:val="24"/>
                                          </w:rPr>
                                          <w:t xml:space="preserve"> that many students (23%) heard school staff make homophobic remarks or negative comments about someone’s gender expression (44%)</w:t>
                                        </w:r>
                                        <w:r w:rsidR="00492A42">
                                          <w:rPr>
                                            <w:rFonts w:cs="Calibri"/>
                                            <w:szCs w:val="24"/>
                                            <w:vertAlign w:val="superscript"/>
                                          </w:rPr>
                                          <w:t>7</w:t>
                                        </w:r>
                                        <w:r w:rsidR="00492A42" w:rsidRPr="00492A42">
                                          <w:rPr>
                                            <w:rFonts w:cs="Calibri"/>
                                            <w:szCs w:val="24"/>
                                          </w:rPr>
                                          <w:t xml:space="preserve">. </w:t>
                                        </w:r>
                                      </w:p>
                                      <w:p w14:paraId="78B30DC2" w14:textId="56F80A99" w:rsidR="00270C8C" w:rsidRPr="00492A42" w:rsidRDefault="00270C8C" w:rsidP="00492A42">
                                        <w:pPr>
                                          <w:spacing w:after="0"/>
                                          <w:rPr>
                                            <w:rFonts w:cs="Calibri"/>
                                            <w:noProof/>
                                            <w:szCs w:val="24"/>
                                          </w:rPr>
                                        </w:pPr>
                                      </w:p>
                                      <w:p w14:paraId="0823C2FE" w14:textId="77777777" w:rsidR="00270C8C" w:rsidRDefault="00270C8C" w:rsidP="004E5615">
                                        <w:pPr>
                                          <w:spacing w:after="0"/>
                                          <w:rPr>
                                            <w:rFonts w:cs="Calibri"/>
                                            <w:b/>
                                            <w:noProof/>
                                            <w:color w:val="C1DEA0" w:themeColor="accent1"/>
                                            <w:szCs w:val="24"/>
                                          </w:rPr>
                                        </w:pPr>
                                      </w:p>
                                      <w:p w14:paraId="5EFC32F5" w14:textId="77777777" w:rsidR="00270C8C" w:rsidRDefault="00270C8C" w:rsidP="004E5615">
                                        <w:pPr>
                                          <w:spacing w:after="0"/>
                                          <w:rPr>
                                            <w:b/>
                                            <w:bCs/>
                                            <w:smallCaps/>
                                            <w:noProof/>
                                          </w:rPr>
                                        </w:pPr>
                                        <w:r>
                                          <w:rPr>
                                            <w:rStyle w:val="IntenseEmphasis"/>
                                          </w:rPr>
                                          <w:t>Policies</w:t>
                                        </w:r>
                                        <w:r w:rsidRPr="00D57BE2">
                                          <w:rPr>
                                            <w:b/>
                                            <w:bCs/>
                                            <w:smallCaps/>
                                            <w:noProof/>
                                          </w:rPr>
                                          <w:t xml:space="preserve"> </w:t>
                                        </w:r>
                                      </w:p>
                                      <w:p w14:paraId="0C3BD30C" w14:textId="77777777" w:rsidR="00270C8C" w:rsidRPr="00B70773" w:rsidRDefault="00270C8C" w:rsidP="004E5615">
                                        <w:pPr>
                                          <w:pStyle w:val="ListParagraph"/>
                                          <w:numPr>
                                            <w:ilvl w:val="0"/>
                                            <w:numId w:val="44"/>
                                          </w:numPr>
                                          <w:spacing w:after="0"/>
                                          <w:rPr>
                                            <w:rFonts w:cs="Calibri"/>
                                            <w:b/>
                                            <w:szCs w:val="24"/>
                                          </w:rPr>
                                        </w:pPr>
                                        <w:r w:rsidRPr="0083789E">
                                          <w:rPr>
                                            <w:rFonts w:cs="Calibri"/>
                                            <w:b/>
                                            <w:color w:val="C1DEA0" w:themeColor="accent1"/>
                                            <w:szCs w:val="24"/>
                                          </w:rPr>
                                          <w:t xml:space="preserve">Present YPSE results and participant quotes with policy recommendations to legislators. </w:t>
                                        </w:r>
                                        <w:r w:rsidRPr="00B70773">
                                          <w:rPr>
                                            <w:rFonts w:cs="Calibri"/>
                                            <w:szCs w:val="24"/>
                                          </w:rPr>
                                          <w:br/>
                                          <w:t xml:space="preserve">Teens’ expressive articulation of their experiences in sex education are meaningful, persuasive data that can be used to leverage policy change towards comprehensive, medically accurate, inclusive sex education in our state. </w:t>
                                        </w:r>
                                      </w:p>
                                      <w:p w14:paraId="339B2D62" w14:textId="11E3BF94" w:rsidR="00270C8C" w:rsidRPr="000A191D" w:rsidRDefault="00270C8C" w:rsidP="000A191D">
                                        <w:pPr>
                                          <w:spacing w:after="0"/>
                                          <w:rPr>
                                            <w:rFonts w:cs="Calibri"/>
                                            <w:szCs w:val="24"/>
                                          </w:rPr>
                                        </w:pPr>
                                        <w:r>
                                          <w:rPr>
                                            <w:rFonts w:cs="Calibri"/>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F470" id="Text Box 314" o:spid="_x0000_s1044" type="#_x0000_t202" style="position:absolute;margin-left:-3.3pt;margin-top:25.55pt;width:514.5pt;height:63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" filled="f" stroked="f">
                            <v:textbox>
                              <w:txbxContent>
                                <w:p w14:paraId="5D34BC4E" w14:textId="77777777" w:rsidR="00270C8C" w:rsidRPr="00905C67" w:rsidRDefault="00270C8C" w:rsidP="004E5615">
                                  <w:pPr>
                                    <w:pStyle w:val="Heading8"/>
                                    <w:spacing w:before="0"/>
                                    <w:rPr>
                                      <w:rStyle w:val="IntenseEmphasis"/>
                                    </w:rPr>
                                  </w:pPr>
                                  <w:r w:rsidRPr="00905C67">
                                    <w:rPr>
                                      <w:rStyle w:val="IntenseEmphasis"/>
                                    </w:rPr>
                                    <w:t>Practices</w:t>
                                  </w:r>
                                </w:p>
                                <w:p w14:paraId="386CC97E" w14:textId="6AB73229" w:rsidR="00270C8C" w:rsidRDefault="00270C8C" w:rsidP="00270C8C">
                                  <w:pPr>
                                    <w:pStyle w:val="ListParagraph"/>
                                    <w:numPr>
                                      <w:ilvl w:val="0"/>
                                      <w:numId w:val="44"/>
                                    </w:numPr>
                                    <w:spacing w:after="0"/>
                                    <w:rPr>
                                      <w:rFonts w:cs="Calibri"/>
                                      <w:szCs w:val="24"/>
                                    </w:rPr>
                                  </w:pPr>
                                  <w:r w:rsidRPr="0083789E">
                                    <w:rPr>
                                      <w:rFonts w:cs="Calibri"/>
                                      <w:b/>
                                      <w:noProof/>
                                      <w:color w:val="C1DEA0" w:themeColor="accent1"/>
                                      <w:szCs w:val="24"/>
                                    </w:rPr>
                                    <w:t>Teachers need education</w:t>
                                  </w:r>
                                  <w:r w:rsidR="0083789E">
                                    <w:rPr>
                                      <w:rFonts w:cs="Calibri"/>
                                      <w:b/>
                                      <w:noProof/>
                                      <w:color w:val="C1DEA0" w:themeColor="accent1"/>
                                      <w:szCs w:val="24"/>
                                    </w:rPr>
                                    <w:t>.</w:t>
                                  </w:r>
                                  <w:r w:rsidRPr="0083789E">
                                    <w:rPr>
                                      <w:rFonts w:cs="Calibri"/>
                                      <w:b/>
                                      <w:noProof/>
                                      <w:color w:val="C1DEA0" w:themeColor="accent1"/>
                                      <w:szCs w:val="24"/>
                                    </w:rPr>
                                    <w:t xml:space="preserve"> </w:t>
                                  </w:r>
                                  <w:r w:rsidRPr="0083789E">
                                    <w:rPr>
                                      <w:rFonts w:cs="Calibri"/>
                                      <w:noProof/>
                                      <w:color w:val="C1DEA0" w:themeColor="accent1"/>
                                      <w:szCs w:val="24"/>
                                    </w:rPr>
                                    <w:t xml:space="preserve"> </w:t>
                                  </w:r>
                                  <w:r w:rsidRPr="00905C67">
                                    <w:rPr>
                                      <w:rFonts w:cs="Calibri"/>
                                      <w:noProof/>
                                      <w:szCs w:val="24"/>
                                    </w:rPr>
                                    <w:br/>
                                  </w:r>
                                  <w:r>
                                    <w:rPr>
                                      <w:rFonts w:cs="Calibri"/>
                                      <w:szCs w:val="24"/>
                                    </w:rPr>
                                    <w:t xml:space="preserve">Teachers need more training in general sex education facilitation skills, as evidenced by students’ reports of teachers feeling uncomfortable discussing sexual health subject matter. Parents, teachers, administrators, and stakeholders should advocate </w:t>
                                  </w:r>
                                  <w:r w:rsidR="006F3A4E">
                                    <w:rPr>
                                      <w:rFonts w:cs="Calibri"/>
                                      <w:szCs w:val="24"/>
                                    </w:rPr>
                                    <w:t>for</w:t>
                                  </w:r>
                                  <w:r>
                                    <w:rPr>
                                      <w:rFonts w:cs="Calibri"/>
                                      <w:szCs w:val="24"/>
                                    </w:rPr>
                                    <w:t xml:space="preserve"> teachers who will be implementing in-school sex education to receive adequate professional development to ensure they are prepared and feel confident addressing sexuality in the classroom. Wide-scale professional development in sexuality education may be challenging since schools have limited budgets for trainings and limited time, and teachers face competing </w:t>
                                  </w:r>
                                  <w:r w:rsidR="007E7223">
                                    <w:rPr>
                                      <w:rFonts w:cs="Calibri"/>
                                      <w:szCs w:val="24"/>
                                    </w:rPr>
                                    <w:t xml:space="preserve">topics of importance. However, Missouri sex education policy has changed twice since 2016 and, as seen through this policy analysis, many districts have not </w:t>
                                  </w:r>
                                  <w:r w:rsidR="006F3A4E">
                                    <w:rPr>
                                      <w:rFonts w:cs="Calibri"/>
                                      <w:szCs w:val="24"/>
                                    </w:rPr>
                                    <w:t xml:space="preserve">yet </w:t>
                                  </w:r>
                                  <w:r w:rsidR="007E7223">
                                    <w:rPr>
                                      <w:rFonts w:cs="Calibri"/>
                                      <w:szCs w:val="24"/>
                                    </w:rPr>
                                    <w:t>updated their policies to match</w:t>
                                  </w:r>
                                  <w:r w:rsidR="006F3A4E">
                                    <w:rPr>
                                      <w:rFonts w:cs="Calibri"/>
                                      <w:szCs w:val="24"/>
                                    </w:rPr>
                                    <w:t>. This gap creates an opportunity for topic-specific professional development on this subject</w:t>
                                  </w:r>
                                  <w:r w:rsidR="007E7223">
                                    <w:rPr>
                                      <w:rFonts w:cs="Calibri"/>
                                      <w:szCs w:val="24"/>
                                    </w:rPr>
                                    <w:t>. Highlighting this discrepancy as well as student reports from the YPSE survey can support advocacy efforts.</w:t>
                                  </w:r>
                                  <w:r w:rsidR="007E7223">
                                    <w:rPr>
                                      <w:rFonts w:cs="Calibri"/>
                                      <w:szCs w:val="24"/>
                                    </w:rPr>
                                    <w:br/>
                                  </w:r>
                                </w:p>
                                <w:p w14:paraId="24B6E6AF" w14:textId="4553CA02" w:rsidR="00270C8C" w:rsidRPr="00492A42" w:rsidRDefault="00270C8C" w:rsidP="00492A42">
                                  <w:pPr>
                                    <w:pStyle w:val="ListParagraph"/>
                                    <w:numPr>
                                      <w:ilvl w:val="0"/>
                                      <w:numId w:val="44"/>
                                    </w:numPr>
                                    <w:spacing w:after="0"/>
                                    <w:rPr>
                                      <w:rFonts w:cs="Calibri"/>
                                      <w:szCs w:val="24"/>
                                    </w:rPr>
                                  </w:pPr>
                                  <w:r w:rsidRPr="0083789E">
                                    <w:rPr>
                                      <w:rFonts w:cs="Calibri"/>
                                      <w:b/>
                                      <w:noProof/>
                                      <w:color w:val="C1DEA0" w:themeColor="accent1"/>
                                      <w:szCs w:val="24"/>
                                    </w:rPr>
                                    <w:t>Focus on LGBTQ+, gender identity, consent education</w:t>
                                  </w:r>
                                  <w:r w:rsidR="0083789E">
                                    <w:rPr>
                                      <w:rFonts w:cs="Calibri"/>
                                      <w:b/>
                                      <w:noProof/>
                                      <w:color w:val="C1DEA0" w:themeColor="accent1"/>
                                      <w:szCs w:val="24"/>
                                    </w:rPr>
                                    <w:t>.</w:t>
                                  </w:r>
                                  <w:r w:rsidRPr="0083789E">
                                    <w:rPr>
                                      <w:rFonts w:cs="Calibri"/>
                                      <w:b/>
                                      <w:noProof/>
                                      <w:color w:val="628E31" w:themeColor="accent1" w:themeShade="80"/>
                                      <w:szCs w:val="24"/>
                                    </w:rPr>
                                    <w:br/>
                                  </w:r>
                                  <w:r w:rsidR="007E7223">
                                    <w:rPr>
                                      <w:rFonts w:cs="Calibri"/>
                                      <w:szCs w:val="24"/>
                                    </w:rPr>
                                    <w:t>In addition to general sex education facilitation skills, teachers specifically need support on</w:t>
                                  </w:r>
                                  <w:r>
                                    <w:rPr>
                                      <w:rFonts w:cs="Calibri"/>
                                      <w:szCs w:val="24"/>
                                    </w:rPr>
                                    <w:t xml:space="preserve"> LGBTQ+ topics, healthy relationships</w:t>
                                  </w:r>
                                  <w:r w:rsidR="007E7223">
                                    <w:rPr>
                                      <w:rFonts w:cs="Calibri"/>
                                      <w:szCs w:val="24"/>
                                    </w:rPr>
                                    <w:t>,</w:t>
                                  </w:r>
                                  <w:r>
                                    <w:rPr>
                                      <w:rFonts w:cs="Calibri"/>
                                      <w:szCs w:val="24"/>
                                    </w:rPr>
                                    <w:t xml:space="preserve"> consent, and gender identity. </w:t>
                                  </w:r>
                                  <w:r w:rsidR="007E7223" w:rsidRPr="00492A42">
                                    <w:rPr>
                                      <w:rFonts w:cs="Calibri"/>
                                      <w:szCs w:val="24"/>
                                    </w:rPr>
                                    <w:t>The results of the YPSE survey are supported by research showing that “Healthy Relationships” is considered a controversial sexual health topic and that teachers’ lack of confidence in teaching consent is a barrier to implementation</w:t>
                                  </w:r>
                                  <w:r w:rsidR="00492A42" w:rsidRPr="00492A42">
                                    <w:rPr>
                                      <w:rFonts w:cs="Calibri"/>
                                      <w:szCs w:val="24"/>
                                      <w:vertAlign w:val="superscript"/>
                                    </w:rPr>
                                    <w:t>5,6</w:t>
                                  </w:r>
                                  <w:r w:rsidR="00492A42" w:rsidRPr="00492A42">
                                    <w:rPr>
                                      <w:rFonts w:cs="Calibri"/>
                                      <w:szCs w:val="24"/>
                                    </w:rPr>
                                    <w:t xml:space="preserve">. Further, the </w:t>
                                  </w:r>
                                  <w:r w:rsidR="007E7223" w:rsidRPr="00492A42">
                                    <w:rPr>
                                      <w:rFonts w:cs="Calibri"/>
                                      <w:szCs w:val="24"/>
                                    </w:rPr>
                                    <w:t>GLSEN 2019 Missouri State Snapshot</w:t>
                                  </w:r>
                                  <w:r w:rsidR="00492A42" w:rsidRPr="00492A42">
                                    <w:rPr>
                                      <w:rFonts w:cs="Calibri"/>
                                      <w:szCs w:val="24"/>
                                    </w:rPr>
                                    <w:t xml:space="preserve"> </w:t>
                                  </w:r>
                                  <w:r w:rsidR="00492A42">
                                    <w:rPr>
                                      <w:rFonts w:cs="Calibri"/>
                                      <w:szCs w:val="24"/>
                                    </w:rPr>
                                    <w:t>revealed</w:t>
                                  </w:r>
                                  <w:r w:rsidR="00492A42" w:rsidRPr="00492A42">
                                    <w:rPr>
                                      <w:rFonts w:cs="Calibri"/>
                                      <w:szCs w:val="24"/>
                                    </w:rPr>
                                    <w:t xml:space="preserve"> that many students (23%) heard school staff make homophobic remarks or negative comments about someone’s gender expression (44%)</w:t>
                                  </w:r>
                                  <w:r w:rsidR="00492A42">
                                    <w:rPr>
                                      <w:rFonts w:cs="Calibri"/>
                                      <w:szCs w:val="24"/>
                                      <w:vertAlign w:val="superscript"/>
                                    </w:rPr>
                                    <w:t>7</w:t>
                                  </w:r>
                                  <w:r w:rsidR="00492A42" w:rsidRPr="00492A42">
                                    <w:rPr>
                                      <w:rFonts w:cs="Calibri"/>
                                      <w:szCs w:val="24"/>
                                    </w:rPr>
                                    <w:t xml:space="preserve">. </w:t>
                                  </w:r>
                                </w:p>
                                <w:p w14:paraId="78B30DC2" w14:textId="56F80A99" w:rsidR="00270C8C" w:rsidRPr="00492A42" w:rsidRDefault="00270C8C" w:rsidP="00492A42">
                                  <w:pPr>
                                    <w:spacing w:after="0"/>
                                    <w:rPr>
                                      <w:rFonts w:cs="Calibri"/>
                                      <w:noProof/>
                                      <w:szCs w:val="24"/>
                                    </w:rPr>
                                  </w:pPr>
                                </w:p>
                                <w:p w14:paraId="0823C2FE" w14:textId="77777777" w:rsidR="00270C8C" w:rsidRDefault="00270C8C" w:rsidP="004E5615">
                                  <w:pPr>
                                    <w:spacing w:after="0"/>
                                    <w:rPr>
                                      <w:rFonts w:cs="Calibri"/>
                                      <w:b/>
                                      <w:noProof/>
                                      <w:color w:val="C1DEA0" w:themeColor="accent1"/>
                                      <w:szCs w:val="24"/>
                                    </w:rPr>
                                  </w:pPr>
                                </w:p>
                                <w:p w14:paraId="5EFC32F5" w14:textId="77777777" w:rsidR="00270C8C" w:rsidRDefault="00270C8C" w:rsidP="004E5615">
                                  <w:pPr>
                                    <w:spacing w:after="0"/>
                                    <w:rPr>
                                      <w:b/>
                                      <w:bCs/>
                                      <w:smallCaps/>
                                      <w:noProof/>
                                    </w:rPr>
                                  </w:pPr>
                                  <w:r>
                                    <w:rPr>
                                      <w:rStyle w:val="IntenseEmphasis"/>
                                    </w:rPr>
                                    <w:t>Policies</w:t>
                                  </w:r>
                                  <w:r w:rsidRPr="00D57BE2">
                                    <w:rPr>
                                      <w:b/>
                                      <w:bCs/>
                                      <w:smallCaps/>
                                      <w:noProof/>
                                    </w:rPr>
                                    <w:t xml:space="preserve"> </w:t>
                                  </w:r>
                                </w:p>
                                <w:p w14:paraId="0C3BD30C" w14:textId="77777777" w:rsidR="00270C8C" w:rsidRPr="00B70773" w:rsidRDefault="00270C8C" w:rsidP="004E5615">
                                  <w:pPr>
                                    <w:pStyle w:val="ListParagraph"/>
                                    <w:numPr>
                                      <w:ilvl w:val="0"/>
                                      <w:numId w:val="44"/>
                                    </w:numPr>
                                    <w:spacing w:after="0"/>
                                    <w:rPr>
                                      <w:rFonts w:cs="Calibri"/>
                                      <w:b/>
                                      <w:szCs w:val="24"/>
                                    </w:rPr>
                                  </w:pPr>
                                  <w:r w:rsidRPr="0083789E">
                                    <w:rPr>
                                      <w:rFonts w:cs="Calibri"/>
                                      <w:b/>
                                      <w:color w:val="C1DEA0" w:themeColor="accent1"/>
                                      <w:szCs w:val="24"/>
                                    </w:rPr>
                                    <w:t xml:space="preserve">Present YPSE results and participant quotes with policy recommendations to legislators. </w:t>
                                  </w:r>
                                  <w:r w:rsidRPr="00B70773">
                                    <w:rPr>
                                      <w:rFonts w:cs="Calibri"/>
                                      <w:szCs w:val="24"/>
                                    </w:rPr>
                                    <w:br/>
                                    <w:t xml:space="preserve">Teens’ expressive articulation of their experiences in sex education are meaningful, persuasive data that can be used to leverage policy change towards comprehensive, medically accurate, inclusive sex education in our state. </w:t>
                                  </w:r>
                                </w:p>
                                <w:p w14:paraId="339B2D62" w14:textId="11E3BF94" w:rsidR="00270C8C" w:rsidRPr="000A191D" w:rsidRDefault="00270C8C" w:rsidP="000A191D">
                                  <w:pPr>
                                    <w:spacing w:after="0"/>
                                    <w:rPr>
                                      <w:rFonts w:cs="Calibri"/>
                                      <w:szCs w:val="24"/>
                                    </w:rPr>
                                  </w:pPr>
                                  <w:r>
                                    <w:rPr>
                                      <w:rFonts w:cs="Calibri"/>
                                      <w:szCs w:val="24"/>
                                    </w:rPr>
                                    <w:t xml:space="preserve"> </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07E2E59" wp14:editId="741C07D8">
                            <wp:simplePos x="0" y="0"/>
                            <wp:positionH relativeFrom="column">
                              <wp:posOffset>15875</wp:posOffset>
                            </wp:positionH>
                            <wp:positionV relativeFrom="paragraph">
                              <wp:posOffset>33655</wp:posOffset>
                            </wp:positionV>
                            <wp:extent cx="3990340" cy="104775"/>
                            <wp:effectExtent l="0" t="0" r="0" b="9525"/>
                            <wp:wrapNone/>
                            <wp:docPr id="312" name="Rectangle 312" descr="rectangle"/>
                            <wp:cNvGraphicFramePr/>
                            <a:graphic xmlns:a="http://schemas.openxmlformats.org/drawingml/2006/main">
                              <a:graphicData uri="http://schemas.microsoft.com/office/word/2010/wordprocessingShape">
                                <wps:wsp>
                                  <wps:cNvSpPr/>
                                  <wps:spPr>
                                    <a:xfrm>
                                      <a:off x="0" y="0"/>
                                      <a:ext cx="3990340" cy="104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71D1" id="Rectangle 312" o:spid="_x0000_s1026" alt="rectangle" style="position:absolute;margin-left:1.25pt;margin-top:2.65pt;width:314.2pt;height: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" fillcolor="#d8d8d8 [2732]" stroked="f" strokeweight="1pt"/>
                        </w:pict>
                      </mc:Fallback>
                    </mc:AlternateContent>
                  </w:r>
                </w:p>
                <w:p w14:paraId="16D11F72" w14:textId="3C388460" w:rsidR="00983F9A" w:rsidRDefault="00983F9A" w:rsidP="004E5615">
                  <w:pPr>
                    <w:pStyle w:val="Title"/>
                    <w:framePr w:hSpace="0" w:wrap="auto" w:vAnchor="margin" w:hAnchor="text" w:yAlign="inline"/>
                    <w:spacing w:after="0"/>
                    <w:rPr>
                      <w:b/>
                      <w:bCs/>
                      <w:sz w:val="50"/>
                      <w:szCs w:val="50"/>
                    </w:rPr>
                  </w:pPr>
                </w:p>
                <w:p w14:paraId="4F1B6321" w14:textId="0FB9F78D" w:rsidR="00983F9A" w:rsidRDefault="00983F9A" w:rsidP="004E5615">
                  <w:pPr>
                    <w:pStyle w:val="Title"/>
                    <w:framePr w:hSpace="0" w:wrap="auto" w:vAnchor="margin" w:hAnchor="text" w:yAlign="inline"/>
                    <w:spacing w:after="0"/>
                    <w:rPr>
                      <w:b/>
                      <w:bCs/>
                      <w:sz w:val="50"/>
                      <w:szCs w:val="50"/>
                    </w:rPr>
                  </w:pPr>
                </w:p>
                <w:p w14:paraId="483FFAF6" w14:textId="7C90DEC2" w:rsidR="00983F9A" w:rsidRDefault="00983F9A" w:rsidP="004E5615">
                  <w:pPr>
                    <w:pStyle w:val="Title"/>
                    <w:framePr w:hSpace="0" w:wrap="auto" w:vAnchor="margin" w:hAnchor="text" w:yAlign="inline"/>
                    <w:spacing w:after="0"/>
                    <w:rPr>
                      <w:b/>
                      <w:bCs/>
                      <w:sz w:val="50"/>
                      <w:szCs w:val="50"/>
                    </w:rPr>
                  </w:pPr>
                </w:p>
                <w:p w14:paraId="58C54BCE" w14:textId="27E094D2" w:rsidR="00983F9A" w:rsidRDefault="00983F9A" w:rsidP="004E5615">
                  <w:pPr>
                    <w:pStyle w:val="Title"/>
                    <w:framePr w:hSpace="0" w:wrap="auto" w:vAnchor="margin" w:hAnchor="text" w:yAlign="inline"/>
                    <w:spacing w:after="0"/>
                    <w:rPr>
                      <w:b/>
                      <w:bCs/>
                      <w:sz w:val="50"/>
                      <w:szCs w:val="50"/>
                    </w:rPr>
                  </w:pPr>
                </w:p>
                <w:p w14:paraId="48D5EB8D" w14:textId="1762C8CF" w:rsidR="00983F9A" w:rsidRDefault="00983F9A" w:rsidP="004E5615">
                  <w:pPr>
                    <w:pStyle w:val="Title"/>
                    <w:framePr w:hSpace="0" w:wrap="auto" w:vAnchor="margin" w:hAnchor="text" w:yAlign="inline"/>
                    <w:spacing w:after="0"/>
                    <w:rPr>
                      <w:b/>
                      <w:bCs/>
                      <w:sz w:val="50"/>
                      <w:szCs w:val="50"/>
                    </w:rPr>
                  </w:pPr>
                </w:p>
                <w:p w14:paraId="77570FE0" w14:textId="77777777" w:rsidR="00983F9A" w:rsidRDefault="00983F9A" w:rsidP="004E5615">
                  <w:pPr>
                    <w:pStyle w:val="Title"/>
                    <w:framePr w:hSpace="0" w:wrap="auto" w:vAnchor="margin" w:hAnchor="text" w:yAlign="inline"/>
                    <w:spacing w:after="0"/>
                    <w:rPr>
                      <w:b/>
                      <w:bCs/>
                      <w:sz w:val="50"/>
                      <w:szCs w:val="50"/>
                    </w:rPr>
                  </w:pPr>
                </w:p>
                <w:p w14:paraId="0D638624" w14:textId="1E663CF1" w:rsidR="00983F9A" w:rsidRDefault="00983F9A" w:rsidP="004E5615">
                  <w:pPr>
                    <w:pStyle w:val="Title"/>
                    <w:framePr w:hSpace="0" w:wrap="auto" w:vAnchor="margin" w:hAnchor="text" w:yAlign="inline"/>
                    <w:spacing w:after="0"/>
                    <w:rPr>
                      <w:b/>
                      <w:bCs/>
                      <w:sz w:val="50"/>
                      <w:szCs w:val="50"/>
                    </w:rPr>
                  </w:pPr>
                </w:p>
                <w:p w14:paraId="15433F30" w14:textId="77777777" w:rsidR="00983F9A" w:rsidRDefault="00983F9A" w:rsidP="004E5615">
                  <w:pPr>
                    <w:pStyle w:val="Title"/>
                    <w:framePr w:hSpace="0" w:wrap="auto" w:vAnchor="margin" w:hAnchor="text" w:yAlign="inline"/>
                    <w:spacing w:after="0"/>
                    <w:rPr>
                      <w:b/>
                      <w:bCs/>
                      <w:sz w:val="50"/>
                      <w:szCs w:val="50"/>
                    </w:rPr>
                  </w:pPr>
                </w:p>
                <w:p w14:paraId="362F7904" w14:textId="77777777" w:rsidR="00983F9A" w:rsidRDefault="00983F9A" w:rsidP="004E5615">
                  <w:pPr>
                    <w:pStyle w:val="Title"/>
                    <w:framePr w:hSpace="0" w:wrap="auto" w:vAnchor="margin" w:hAnchor="text" w:yAlign="inline"/>
                    <w:spacing w:after="0"/>
                    <w:rPr>
                      <w:sz w:val="50"/>
                      <w:szCs w:val="50"/>
                    </w:rPr>
                  </w:pPr>
                </w:p>
                <w:p w14:paraId="4A5D714D" w14:textId="77777777" w:rsidR="00983F9A" w:rsidRDefault="00983F9A" w:rsidP="004E5615">
                  <w:pPr>
                    <w:pStyle w:val="Title"/>
                    <w:framePr w:hSpace="0" w:wrap="auto" w:vAnchor="margin" w:hAnchor="text" w:yAlign="inline"/>
                    <w:spacing w:after="0"/>
                    <w:rPr>
                      <w:b/>
                      <w:bCs/>
                      <w:sz w:val="50"/>
                      <w:szCs w:val="50"/>
                    </w:rPr>
                  </w:pPr>
                </w:p>
                <w:p w14:paraId="3FF4F3B3" w14:textId="77777777" w:rsidR="00983F9A" w:rsidRDefault="00983F9A" w:rsidP="004E5615">
                  <w:pPr>
                    <w:pStyle w:val="Title"/>
                    <w:framePr w:hSpace="0" w:wrap="auto" w:vAnchor="margin" w:hAnchor="text" w:yAlign="inline"/>
                    <w:spacing w:after="0"/>
                    <w:rPr>
                      <w:b/>
                      <w:bCs/>
                      <w:sz w:val="50"/>
                      <w:szCs w:val="50"/>
                    </w:rPr>
                  </w:pPr>
                </w:p>
                <w:p w14:paraId="0246574B" w14:textId="3EF80406" w:rsidR="004E5615" w:rsidRPr="001B02F5" w:rsidRDefault="004E5615" w:rsidP="004E5615">
                  <w:pPr>
                    <w:pStyle w:val="Title"/>
                    <w:framePr w:hSpace="0" w:wrap="auto" w:vAnchor="margin" w:hAnchor="text" w:yAlign="inline"/>
                    <w:spacing w:after="0"/>
                    <w:rPr>
                      <w:sz w:val="50"/>
                      <w:szCs w:val="50"/>
                    </w:rPr>
                  </w:pPr>
                </w:p>
              </w:tc>
            </w:tr>
            <w:tr w:rsidR="004E5615" w:rsidRPr="00C854AC" w14:paraId="6187596A" w14:textId="77777777" w:rsidTr="00270C8C">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1DD3CDB5" w14:textId="755E9D29" w:rsidR="004E5615" w:rsidRPr="00C854AC" w:rsidRDefault="004E5615" w:rsidP="004E5615">
                  <w:pPr>
                    <w:pStyle w:val="Subtitle"/>
                    <w:framePr w:hSpace="0" w:wrap="auto" w:vAnchor="margin" w:hAnchor="text" w:yAlign="inline"/>
                    <w:rPr>
                      <w:b w:val="0"/>
                      <w:bCs w:val="0"/>
                    </w:rPr>
                  </w:pPr>
                </w:p>
              </w:tc>
            </w:tr>
          </w:tbl>
          <w:p w14:paraId="7DD9C013" w14:textId="74D37D8B" w:rsidR="004E5615" w:rsidRDefault="004E5615" w:rsidP="003732BD">
            <w:pPr>
              <w:pStyle w:val="TOCHeading"/>
              <w:rPr>
                <w:rStyle w:val="IntenseEmphasis"/>
                <w:rFonts w:asciiTheme="majorHAnsi" w:hAnsiTheme="majorHAnsi" w:cstheme="majorBidi"/>
                <w:bCs w:val="0"/>
                <w:i w:val="0"/>
                <w:smallCaps w:val="0"/>
                <w:color w:val="92C558" w:themeColor="accent1" w:themeShade="BF"/>
                <w:spacing w:val="0"/>
                <w:sz w:val="32"/>
                <w:szCs w:val="32"/>
              </w:rPr>
            </w:pPr>
          </w:p>
          <w:p w14:paraId="1E3901B1" w14:textId="5F35B429" w:rsidR="004E5615" w:rsidRDefault="004E5615" w:rsidP="003732BD">
            <w:pPr>
              <w:pStyle w:val="TOCHeading"/>
              <w:rPr>
                <w:rStyle w:val="IntenseEmphasis"/>
                <w:rFonts w:asciiTheme="majorHAnsi" w:hAnsiTheme="majorHAnsi" w:cstheme="majorBidi"/>
                <w:bCs w:val="0"/>
                <w:color w:val="92C558" w:themeColor="accent1" w:themeShade="BF"/>
                <w:sz w:val="32"/>
                <w:szCs w:val="32"/>
              </w:rPr>
            </w:pPr>
          </w:p>
          <w:p w14:paraId="5BFA2F78" w14:textId="77777777" w:rsidR="004E5615" w:rsidRDefault="004E5615" w:rsidP="003732BD">
            <w:pPr>
              <w:pStyle w:val="TOCHeading"/>
              <w:rPr>
                <w:rStyle w:val="IntenseEmphasis"/>
                <w:rFonts w:asciiTheme="majorHAnsi" w:hAnsiTheme="majorHAnsi" w:cstheme="majorBidi"/>
                <w:bCs w:val="0"/>
                <w:color w:val="92C558" w:themeColor="accent1" w:themeShade="BF"/>
                <w:sz w:val="32"/>
                <w:szCs w:val="32"/>
              </w:rPr>
            </w:pPr>
          </w:p>
          <w:p w14:paraId="09AB727C" w14:textId="77777777" w:rsidR="004E5615" w:rsidRDefault="004E5615" w:rsidP="003732BD">
            <w:pPr>
              <w:pStyle w:val="TOCHeading"/>
              <w:rPr>
                <w:rStyle w:val="IntenseEmphasis"/>
                <w:rFonts w:asciiTheme="majorHAnsi" w:hAnsiTheme="majorHAnsi" w:cstheme="majorBidi"/>
                <w:bCs w:val="0"/>
                <w:color w:val="92C558" w:themeColor="accent1" w:themeShade="BF"/>
                <w:sz w:val="32"/>
                <w:szCs w:val="32"/>
              </w:rPr>
            </w:pPr>
          </w:p>
          <w:p w14:paraId="6A8AC388" w14:textId="77777777" w:rsidR="00983F9A" w:rsidRDefault="00983F9A" w:rsidP="004E5615">
            <w:pPr>
              <w:pStyle w:val="TOCHeading"/>
              <w:rPr>
                <w:b w:val="0"/>
                <w:bCs w:val="0"/>
                <w:noProof/>
                <w:color w:val="C1DEA0" w:themeColor="accent1"/>
              </w:rPr>
            </w:pPr>
          </w:p>
          <w:p w14:paraId="044D234B" w14:textId="76C123E3" w:rsidR="004E5615" w:rsidRPr="004E5615" w:rsidRDefault="004E5615" w:rsidP="004E5615">
            <w:pPr>
              <w:pStyle w:val="TOCHeading"/>
              <w:rPr>
                <w:b w:val="0"/>
                <w:bCs w:val="0"/>
                <w:noProof/>
                <w:color w:val="C1DEA0" w:themeColor="accent1"/>
              </w:rPr>
            </w:pPr>
            <w:r w:rsidRPr="004E5615">
              <w:rPr>
                <w:b w:val="0"/>
                <w:bCs w:val="0"/>
                <w:noProof/>
                <w:color w:val="C1DEA0" w:themeColor="accent1"/>
              </w:rPr>
              <w:lastRenderedPageBreak/>
              <w:t>L</w:t>
            </w:r>
            <w:r w:rsidRPr="004E5615">
              <w:rPr>
                <w:noProof/>
                <w:color w:val="C1DEA0" w:themeColor="accent1"/>
              </w:rPr>
              <w:t>imitations</w:t>
            </w:r>
          </w:p>
          <w:p w14:paraId="341D0E19" w14:textId="1CC96CDB" w:rsidR="00210C25" w:rsidRPr="004E5615" w:rsidRDefault="007307C7" w:rsidP="00210C25">
            <w:pPr>
              <w:rPr>
                <w:rFonts w:cs="Calibri"/>
                <w:b w:val="0"/>
                <w:bCs w:val="0"/>
                <w:noProof/>
                <w:szCs w:val="24"/>
              </w:rPr>
            </w:pPr>
            <w:r>
              <w:rPr>
                <w:rFonts w:cs="Calibri"/>
                <w:noProof/>
                <w:szCs w:val="24"/>
              </w:rPr>
              <w:br/>
            </w:r>
            <w:r w:rsidR="00210C25" w:rsidRPr="004E5615">
              <w:rPr>
                <w:rFonts w:cs="Calibri"/>
                <w:b w:val="0"/>
                <w:bCs w:val="0"/>
                <w:noProof/>
                <w:szCs w:val="24"/>
              </w:rPr>
              <w:t xml:space="preserve">School districts most heavily represented in the evaluation are in higher-income areas. SLPS, the largest district in the region, was represented minimally. Results offer a limited picture of what sex education is like for a vast majority of St. Louis-area teens. </w:t>
            </w:r>
          </w:p>
          <w:p w14:paraId="4DE6453A" w14:textId="1E19B7AC" w:rsidR="00210C25" w:rsidRPr="004E5615" w:rsidRDefault="00210C25" w:rsidP="00210C25">
            <w:pPr>
              <w:rPr>
                <w:rFonts w:cs="Calibri"/>
                <w:b w:val="0"/>
                <w:bCs w:val="0"/>
                <w:szCs w:val="24"/>
              </w:rPr>
            </w:pPr>
            <w:r w:rsidRPr="004E5615">
              <w:rPr>
                <w:rFonts w:cs="Calibri"/>
                <w:b w:val="0"/>
                <w:bCs w:val="0"/>
                <w:noProof/>
                <w:szCs w:val="24"/>
              </w:rPr>
              <w:t>Members of the TASH program who completed and shared the survey may present a bias towards comprehensive sex education, since they have self-elected to participate in sexual health education advocacy. While there were teens present at the meeting who were not members of TASH, those teens also self-selected to attend the meeting. Further, the sample of this survey is not fully representative or generalizable to all St. Louis-area public school attendees.</w:t>
            </w:r>
          </w:p>
          <w:p w14:paraId="15FAA79A" w14:textId="083ED30E" w:rsidR="00210C25" w:rsidRPr="00D57BE2" w:rsidRDefault="00210C25" w:rsidP="00210C25">
            <w:pPr>
              <w:pStyle w:val="ListParagraph"/>
              <w:spacing w:after="0"/>
              <w:rPr>
                <w:rFonts w:cs="Calibri"/>
                <w:szCs w:val="24"/>
              </w:rPr>
            </w:pPr>
          </w:p>
          <w:p w14:paraId="64687547" w14:textId="77777777" w:rsidR="00210C25" w:rsidRDefault="00210C25" w:rsidP="006301E2">
            <w:pPr>
              <w:pStyle w:val="Title"/>
              <w:framePr w:hSpace="0" w:wrap="auto" w:vAnchor="margin" w:hAnchor="text" w:yAlign="inline"/>
              <w:spacing w:after="0"/>
              <w:rPr>
                <w:b/>
                <w:bCs/>
                <w:sz w:val="50"/>
                <w:szCs w:val="50"/>
              </w:rPr>
            </w:pPr>
          </w:p>
          <w:p w14:paraId="337466EA" w14:textId="77777777" w:rsidR="00210C25" w:rsidRDefault="00210C25" w:rsidP="006301E2">
            <w:pPr>
              <w:pStyle w:val="Title"/>
              <w:framePr w:hSpace="0" w:wrap="auto" w:vAnchor="margin" w:hAnchor="text" w:yAlign="inline"/>
              <w:spacing w:after="0"/>
              <w:rPr>
                <w:b/>
                <w:bCs/>
                <w:sz w:val="50"/>
                <w:szCs w:val="50"/>
              </w:rPr>
            </w:pPr>
          </w:p>
          <w:p w14:paraId="06D87BF5" w14:textId="77777777" w:rsidR="00210C25" w:rsidRDefault="00210C25" w:rsidP="006301E2">
            <w:pPr>
              <w:pStyle w:val="Title"/>
              <w:framePr w:hSpace="0" w:wrap="auto" w:vAnchor="margin" w:hAnchor="text" w:yAlign="inline"/>
              <w:spacing w:after="0"/>
              <w:rPr>
                <w:b/>
                <w:bCs/>
                <w:sz w:val="50"/>
                <w:szCs w:val="50"/>
              </w:rPr>
            </w:pPr>
          </w:p>
          <w:p w14:paraId="4A820AC0" w14:textId="77777777" w:rsidR="00210C25" w:rsidRDefault="00210C25" w:rsidP="006301E2">
            <w:pPr>
              <w:pStyle w:val="Title"/>
              <w:framePr w:hSpace="0" w:wrap="auto" w:vAnchor="margin" w:hAnchor="text" w:yAlign="inline"/>
              <w:spacing w:after="0"/>
              <w:rPr>
                <w:b/>
                <w:bCs/>
                <w:sz w:val="50"/>
                <w:szCs w:val="50"/>
              </w:rPr>
            </w:pPr>
          </w:p>
          <w:p w14:paraId="1F6083A2" w14:textId="77777777" w:rsidR="00210C25" w:rsidRDefault="00210C25" w:rsidP="006301E2">
            <w:pPr>
              <w:pStyle w:val="Title"/>
              <w:framePr w:hSpace="0" w:wrap="auto" w:vAnchor="margin" w:hAnchor="text" w:yAlign="inline"/>
              <w:spacing w:after="0"/>
              <w:rPr>
                <w:b/>
                <w:bCs/>
                <w:sz w:val="50"/>
                <w:szCs w:val="50"/>
              </w:rPr>
            </w:pPr>
          </w:p>
          <w:p w14:paraId="15C30DF3" w14:textId="77777777" w:rsidR="00210C25" w:rsidRDefault="00210C25" w:rsidP="006301E2">
            <w:pPr>
              <w:pStyle w:val="Title"/>
              <w:framePr w:hSpace="0" w:wrap="auto" w:vAnchor="margin" w:hAnchor="text" w:yAlign="inline"/>
              <w:spacing w:after="0"/>
              <w:rPr>
                <w:b/>
                <w:bCs/>
                <w:sz w:val="50"/>
                <w:szCs w:val="50"/>
              </w:rPr>
            </w:pPr>
          </w:p>
          <w:p w14:paraId="0FE53D99" w14:textId="77777777" w:rsidR="00210C25" w:rsidRDefault="00210C25" w:rsidP="006301E2">
            <w:pPr>
              <w:pStyle w:val="Title"/>
              <w:framePr w:hSpace="0" w:wrap="auto" w:vAnchor="margin" w:hAnchor="text" w:yAlign="inline"/>
              <w:spacing w:after="0"/>
              <w:rPr>
                <w:b/>
                <w:bCs/>
                <w:sz w:val="50"/>
                <w:szCs w:val="50"/>
              </w:rPr>
            </w:pPr>
          </w:p>
          <w:p w14:paraId="7FC0D287" w14:textId="77777777" w:rsidR="00210C25" w:rsidRDefault="00210C25" w:rsidP="006301E2">
            <w:pPr>
              <w:pStyle w:val="Title"/>
              <w:framePr w:hSpace="0" w:wrap="auto" w:vAnchor="margin" w:hAnchor="text" w:yAlign="inline"/>
              <w:spacing w:after="0"/>
              <w:rPr>
                <w:b/>
                <w:bCs/>
                <w:sz w:val="50"/>
                <w:szCs w:val="50"/>
              </w:rPr>
            </w:pPr>
          </w:p>
          <w:p w14:paraId="3BE0D911" w14:textId="77777777" w:rsidR="00210C25" w:rsidRDefault="00210C25" w:rsidP="006301E2">
            <w:pPr>
              <w:pStyle w:val="Title"/>
              <w:framePr w:hSpace="0" w:wrap="auto" w:vAnchor="margin" w:hAnchor="text" w:yAlign="inline"/>
              <w:spacing w:after="0"/>
              <w:rPr>
                <w:b/>
                <w:bCs/>
                <w:sz w:val="50"/>
                <w:szCs w:val="50"/>
              </w:rPr>
            </w:pPr>
          </w:p>
          <w:p w14:paraId="21B44F35" w14:textId="098F6CB6" w:rsidR="00210C25" w:rsidRDefault="00210C25" w:rsidP="006301E2">
            <w:pPr>
              <w:pStyle w:val="Title"/>
              <w:framePr w:hSpace="0" w:wrap="auto" w:vAnchor="margin" w:hAnchor="text" w:yAlign="inline"/>
              <w:spacing w:after="0"/>
              <w:rPr>
                <w:sz w:val="50"/>
                <w:szCs w:val="50"/>
              </w:rPr>
            </w:pPr>
          </w:p>
          <w:p w14:paraId="5E4A4314" w14:textId="61FC429C" w:rsidR="004E5615" w:rsidRDefault="004E5615" w:rsidP="006301E2">
            <w:pPr>
              <w:pStyle w:val="Title"/>
              <w:framePr w:hSpace="0" w:wrap="auto" w:vAnchor="margin" w:hAnchor="text" w:yAlign="inline"/>
              <w:spacing w:after="0"/>
              <w:rPr>
                <w:b/>
                <w:bCs/>
                <w:sz w:val="50"/>
                <w:szCs w:val="50"/>
              </w:rPr>
            </w:pPr>
          </w:p>
          <w:p w14:paraId="25944D8A" w14:textId="456F6C11" w:rsidR="004E5615" w:rsidRDefault="004E5615" w:rsidP="006301E2">
            <w:pPr>
              <w:pStyle w:val="Title"/>
              <w:framePr w:hSpace="0" w:wrap="auto" w:vAnchor="margin" w:hAnchor="text" w:yAlign="inline"/>
              <w:spacing w:after="0"/>
              <w:rPr>
                <w:b/>
                <w:bCs/>
                <w:sz w:val="50"/>
                <w:szCs w:val="50"/>
              </w:rPr>
            </w:pPr>
          </w:p>
          <w:p w14:paraId="5E91A636" w14:textId="14A23DE3" w:rsidR="004E5615" w:rsidRDefault="004E5615" w:rsidP="006301E2">
            <w:pPr>
              <w:pStyle w:val="Title"/>
              <w:framePr w:hSpace="0" w:wrap="auto" w:vAnchor="margin" w:hAnchor="text" w:yAlign="inline"/>
              <w:spacing w:after="0"/>
              <w:rPr>
                <w:b/>
                <w:bCs/>
                <w:sz w:val="50"/>
                <w:szCs w:val="50"/>
              </w:rPr>
            </w:pPr>
          </w:p>
          <w:p w14:paraId="2F2CDFE5" w14:textId="77777777" w:rsidR="004E5615" w:rsidRDefault="004E5615" w:rsidP="006301E2">
            <w:pPr>
              <w:pStyle w:val="Title"/>
              <w:framePr w:hSpace="0" w:wrap="auto" w:vAnchor="margin" w:hAnchor="text" w:yAlign="inline"/>
              <w:spacing w:after="0"/>
              <w:rPr>
                <w:b/>
                <w:bCs/>
                <w:sz w:val="50"/>
                <w:szCs w:val="50"/>
              </w:rPr>
            </w:pPr>
          </w:p>
          <w:p w14:paraId="1D3C9FAF" w14:textId="77777777" w:rsidR="007307C7" w:rsidRDefault="007307C7" w:rsidP="006301E2">
            <w:pPr>
              <w:pStyle w:val="Title"/>
              <w:framePr w:hSpace="0" w:wrap="auto" w:vAnchor="margin" w:hAnchor="text" w:yAlign="inline"/>
              <w:spacing w:after="0"/>
              <w:rPr>
                <w:b/>
                <w:bCs/>
                <w:sz w:val="50"/>
                <w:szCs w:val="50"/>
              </w:rPr>
            </w:pPr>
          </w:p>
          <w:p w14:paraId="45EFCEE5" w14:textId="04286879" w:rsidR="00A92E6A" w:rsidRPr="001B02F5" w:rsidRDefault="00B45B10" w:rsidP="006301E2">
            <w:pPr>
              <w:pStyle w:val="Title"/>
              <w:framePr w:hSpace="0" w:wrap="auto" w:vAnchor="margin" w:hAnchor="text" w:yAlign="inline"/>
              <w:spacing w:after="0"/>
              <w:rPr>
                <w:sz w:val="50"/>
                <w:szCs w:val="50"/>
              </w:rPr>
            </w:pPr>
            <w:r>
              <w:rPr>
                <w:smallCaps/>
                <w:noProof/>
              </w:rPr>
              <w:lastRenderedPageBreak/>
              <mc:AlternateContent>
                <mc:Choice Requires="wps">
                  <w:drawing>
                    <wp:anchor distT="0" distB="0" distL="114300" distR="114300" simplePos="0" relativeHeight="251758592" behindDoc="0" locked="0" layoutInCell="1" allowOverlap="1" wp14:anchorId="0634129B" wp14:editId="1C71ADB9">
                      <wp:simplePos x="0" y="0"/>
                      <wp:positionH relativeFrom="column">
                        <wp:posOffset>25400</wp:posOffset>
                      </wp:positionH>
                      <wp:positionV relativeFrom="paragraph">
                        <wp:posOffset>778510</wp:posOffset>
                      </wp:positionV>
                      <wp:extent cx="6534150" cy="80410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34150" cy="80410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75EC6A" w14:textId="06BC0C8D"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Our Mission. (n.d.). Retrieved February 20, 2019, Retrieved from </w:t>
                                  </w:r>
                                  <w:hyperlink r:id="rId16" w:history="1">
                                    <w:r w:rsidRPr="004E5F81">
                                      <w:rPr>
                                        <w:rFonts w:eastAsia="Times New Roman" w:cs="Calibri"/>
                                        <w:color w:val="628E31" w:themeColor="accent2" w:themeShade="80"/>
                                        <w:szCs w:val="24"/>
                                        <w:u w:val="single"/>
                                      </w:rPr>
                                      <w:t>https://www.teenpregnancy-mo.org/about-us/mission.html</w:t>
                                    </w:r>
                                  </w:hyperlink>
                                  <w:r w:rsidRPr="004E5F81">
                                    <w:rPr>
                                      <w:rFonts w:eastAsia="Times New Roman" w:cs="Calibri"/>
                                      <w:color w:val="628E31" w:themeColor="accent2" w:themeShade="80"/>
                                      <w:szCs w:val="24"/>
                                    </w:rPr>
                                    <w:t xml:space="preserve"> </w:t>
                                  </w:r>
                                </w:p>
                                <w:p w14:paraId="53FB8D40" w14:textId="77777777" w:rsidR="00270C8C" w:rsidRPr="004E5F81" w:rsidRDefault="00270C8C" w:rsidP="004E5F81">
                                  <w:pPr>
                                    <w:spacing w:after="0"/>
                                    <w:rPr>
                                      <w:rFonts w:eastAsia="Times New Roman" w:cs="Calibri"/>
                                      <w:color w:val="auto"/>
                                      <w:szCs w:val="24"/>
                                    </w:rPr>
                                  </w:pPr>
                                </w:p>
                                <w:p w14:paraId="7466BC12" w14:textId="05802963"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Community Tool Box, &amp; Center for Community Health and Development at the University of </w:t>
                                  </w:r>
                                </w:p>
                                <w:p w14:paraId="2449E6FE" w14:textId="77777777" w:rsidR="00270C8C" w:rsidRPr="004E5F81" w:rsidRDefault="00270C8C" w:rsidP="004E5F81">
                                  <w:pPr>
                                    <w:pStyle w:val="ListParagraph"/>
                                    <w:spacing w:after="0"/>
                                    <w:rPr>
                                      <w:rFonts w:eastAsia="Times New Roman" w:cs="Calibri"/>
                                      <w:color w:val="auto"/>
                                      <w:szCs w:val="24"/>
                                    </w:rPr>
                                  </w:pPr>
                                  <w:r w:rsidRPr="004E5F81">
                                    <w:rPr>
                                      <w:rFonts w:eastAsia="Times New Roman" w:cs="Calibri"/>
                                      <w:color w:val="000000"/>
                                      <w:szCs w:val="24"/>
                                    </w:rPr>
                                    <w:t>Kansas. (2018). Participatory Approaches to Planning Community Interventions. Retrieved from</w:t>
                                  </w:r>
                                </w:p>
                                <w:p w14:paraId="422F59D7" w14:textId="3E9DA570" w:rsidR="00270C8C" w:rsidRPr="004E5F81" w:rsidRDefault="00AF57B6" w:rsidP="004E5F81">
                                  <w:pPr>
                                    <w:pStyle w:val="ListParagraph"/>
                                    <w:spacing w:after="0"/>
                                    <w:rPr>
                                      <w:rFonts w:eastAsia="Times New Roman" w:cs="Calibri"/>
                                      <w:color w:val="628E31" w:themeColor="accent2" w:themeShade="80"/>
                                      <w:szCs w:val="24"/>
                                    </w:rPr>
                                  </w:pPr>
                                  <w:hyperlink r:id="rId17" w:history="1">
                                    <w:r w:rsidR="00270C8C" w:rsidRPr="00A74CCC">
                                      <w:rPr>
                                        <w:rStyle w:val="Hyperlink"/>
                                        <w:rFonts w:eastAsia="Times New Roman" w:cs="Calibri"/>
                                        <w:color w:val="4D671C" w:themeColor="hyperlink" w:themeShade="80"/>
                                        <w:szCs w:val="24"/>
                                      </w:rPr>
                                      <w:t>https://ctb.ku.edu/en/table-of-contents/analyze/where-to-start/participatory-approaches/main</w:t>
                                    </w:r>
                                    <w:r w:rsidR="00270C8C" w:rsidRPr="00A74CCC">
                                      <w:rPr>
                                        <w:rStyle w:val="Hyperlink"/>
                                        <w:rFonts w:eastAsia="Times New Roman" w:cs="Calibri"/>
                                        <w:color w:val="4D671C" w:themeColor="hyperlink" w:themeShade="80"/>
                                        <w:szCs w:val="24"/>
                                      </w:rPr>
                                      <w:br/>
                                    </w:r>
                                  </w:hyperlink>
                                </w:p>
                                <w:p w14:paraId="004B28D2" w14:textId="2662C0AE"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Mo. Rev. Stat. §170.015 (2015). Retrieved from </w:t>
                                  </w:r>
                                  <w:hyperlink r:id="rId18" w:history="1">
                                    <w:r w:rsidRPr="004E5F81">
                                      <w:rPr>
                                        <w:rFonts w:eastAsia="Times New Roman" w:cs="Calibri"/>
                                        <w:color w:val="628E31" w:themeColor="accent2" w:themeShade="80"/>
                                        <w:szCs w:val="24"/>
                                        <w:u w:val="single"/>
                                      </w:rPr>
                                      <w:t>http://revisor.mo.gov/main/OneChapter.aspx?chapter=170</w:t>
                                    </w:r>
                                  </w:hyperlink>
                                  <w:r w:rsidRPr="004E5F81">
                                    <w:rPr>
                                      <w:rFonts w:eastAsia="Times New Roman" w:cs="Calibri"/>
                                      <w:color w:val="auto"/>
                                      <w:szCs w:val="24"/>
                                    </w:rPr>
                                    <w:br/>
                                  </w:r>
                                </w:p>
                                <w:p w14:paraId="5E69AA3F" w14:textId="12CB8522"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Future of Sex Education Initiative. (2012). National Sexuality Education Standards: Core </w:t>
                                  </w:r>
                                </w:p>
                                <w:p w14:paraId="5BC01798" w14:textId="3A20CBD3" w:rsidR="00270C8C" w:rsidRDefault="00270C8C" w:rsidP="004E5F81">
                                  <w:pPr>
                                    <w:pStyle w:val="ListParagraph"/>
                                    <w:spacing w:after="0"/>
                                    <w:rPr>
                                      <w:rFonts w:eastAsia="Times New Roman" w:cs="Calibri"/>
                                      <w:color w:val="628E31" w:themeColor="accent2" w:themeShade="80"/>
                                      <w:szCs w:val="24"/>
                                      <w:u w:val="single"/>
                                    </w:rPr>
                                  </w:pPr>
                                  <w:r w:rsidRPr="004E5F81">
                                    <w:rPr>
                                      <w:rFonts w:eastAsia="Times New Roman" w:cs="Calibri"/>
                                      <w:color w:val="000000"/>
                                      <w:szCs w:val="24"/>
                                    </w:rPr>
                                    <w:t xml:space="preserve">Content and Skills, K-12 [a special publication of the Journal of School Health]. Retrieved from </w:t>
                                  </w:r>
                                  <w:hyperlink r:id="rId19" w:history="1">
                                    <w:r w:rsidRPr="004E5F81">
                                      <w:rPr>
                                        <w:rFonts w:eastAsia="Times New Roman" w:cs="Calibri"/>
                                        <w:color w:val="628E31" w:themeColor="accent2" w:themeShade="80"/>
                                        <w:szCs w:val="24"/>
                                        <w:u w:val="single"/>
                                      </w:rPr>
                                      <w:t>http://www.futureofsexeducation.org/documents/josh-fose-standards-web.pdf</w:t>
                                    </w:r>
                                  </w:hyperlink>
                                </w:p>
                                <w:p w14:paraId="173835FF" w14:textId="3C3DD076" w:rsidR="00270C8C" w:rsidRDefault="00270C8C" w:rsidP="00B45B10">
                                  <w:pPr>
                                    <w:spacing w:after="0"/>
                                    <w:rPr>
                                      <w:rFonts w:cs="Calibri"/>
                                      <w:color w:val="628E31" w:themeColor="accent2" w:themeShade="80"/>
                                      <w:szCs w:val="24"/>
                                    </w:rPr>
                                  </w:pPr>
                                </w:p>
                                <w:p w14:paraId="052BB3C8" w14:textId="77777777" w:rsidR="00492A42" w:rsidRPr="00492A42" w:rsidRDefault="00492A42" w:rsidP="00492A42">
                                  <w:pPr>
                                    <w:pStyle w:val="ListParagraph"/>
                                    <w:numPr>
                                      <w:ilvl w:val="0"/>
                                      <w:numId w:val="47"/>
                                    </w:numPr>
                                    <w:spacing w:after="0"/>
                                    <w:rPr>
                                      <w:rFonts w:cs="Calibri"/>
                                      <w:color w:val="000000" w:themeColor="text1"/>
                                      <w:szCs w:val="24"/>
                                    </w:rPr>
                                  </w:pPr>
                                  <w:r w:rsidRPr="00492A42">
                                    <w:rPr>
                                      <w:rFonts w:cs="Calibri"/>
                                      <w:color w:val="000000" w:themeColor="text1"/>
                                      <w:szCs w:val="24"/>
                                    </w:rPr>
                                    <w:t xml:space="preserve">Donovan, P. (2009, December 06). School-Based Sexuality Education: The Issues and </w:t>
                                  </w:r>
                                </w:p>
                                <w:p w14:paraId="2A731A48" w14:textId="2395A227" w:rsidR="00270C8C" w:rsidRDefault="00492A42" w:rsidP="00492A42">
                                  <w:pPr>
                                    <w:pStyle w:val="ListParagraph"/>
                                    <w:spacing w:after="0"/>
                                    <w:rPr>
                                      <w:rFonts w:cs="Calibri"/>
                                      <w:color w:val="628E31" w:themeColor="accent2" w:themeShade="80"/>
                                      <w:szCs w:val="24"/>
                                    </w:rPr>
                                  </w:pPr>
                                  <w:r w:rsidRPr="00492A42">
                                    <w:rPr>
                                      <w:rFonts w:cs="Calibri"/>
                                      <w:color w:val="000000" w:themeColor="text1"/>
                                      <w:szCs w:val="24"/>
                                    </w:rPr>
                                    <w:t xml:space="preserve">Challenges. Retrieved from </w:t>
                                  </w:r>
                                  <w:hyperlink r:id="rId20" w:history="1">
                                    <w:r w:rsidRPr="00492A42">
                                      <w:rPr>
                                        <w:rStyle w:val="Hyperlink"/>
                                        <w:rFonts w:cs="Calibri"/>
                                        <w:color w:val="628E31" w:themeColor="accent1" w:themeShade="80"/>
                                        <w:szCs w:val="24"/>
                                      </w:rPr>
                                      <w:t>https://www.guttmacher.org/journals/psrh/1998/07/school-based-sexuality-education-issues-and-challenges</w:t>
                                    </w:r>
                                  </w:hyperlink>
                                  <w:r w:rsidRPr="00492A42">
                                    <w:rPr>
                                      <w:rFonts w:cs="Calibri"/>
                                      <w:color w:val="628E31" w:themeColor="accent1" w:themeShade="80"/>
                                      <w:szCs w:val="24"/>
                                    </w:rPr>
                                    <w:t xml:space="preserve"> </w:t>
                                  </w:r>
                                  <w:r>
                                    <w:rPr>
                                      <w:rFonts w:cs="Calibri"/>
                                      <w:color w:val="628E31" w:themeColor="accent1" w:themeShade="80"/>
                                      <w:szCs w:val="24"/>
                                    </w:rPr>
                                    <w:br/>
                                  </w:r>
                                </w:p>
                                <w:p w14:paraId="40795175" w14:textId="77777777" w:rsidR="00492A42" w:rsidRPr="00492A42" w:rsidRDefault="00492A42" w:rsidP="00492A42">
                                  <w:pPr>
                                    <w:pStyle w:val="ListParagraph"/>
                                    <w:numPr>
                                      <w:ilvl w:val="0"/>
                                      <w:numId w:val="47"/>
                                    </w:numPr>
                                    <w:spacing w:after="0"/>
                                    <w:rPr>
                                      <w:rFonts w:cs="Calibri"/>
                                      <w:color w:val="auto"/>
                                      <w:szCs w:val="24"/>
                                    </w:rPr>
                                  </w:pPr>
                                  <w:r w:rsidRPr="00492A42">
                                    <w:rPr>
                                      <w:rFonts w:cs="Calibri"/>
                                      <w:color w:val="auto"/>
                                      <w:szCs w:val="24"/>
                                    </w:rPr>
                                    <w:t xml:space="preserve">Eisenberg, M. E., Madsen, N., Oliphant, J. A., &amp; Sieving, R. E. (2013). Barriers to Providing the </w:t>
                                  </w:r>
                                </w:p>
                                <w:p w14:paraId="2416A8A8" w14:textId="3E7A8663" w:rsidR="00492A42" w:rsidRPr="00492A42" w:rsidRDefault="00492A42" w:rsidP="00492A42">
                                  <w:pPr>
                                    <w:pStyle w:val="ListParagraph"/>
                                    <w:spacing w:after="0"/>
                                    <w:rPr>
                                      <w:rFonts w:cs="Calibri"/>
                                      <w:color w:val="auto"/>
                                      <w:szCs w:val="24"/>
                                    </w:rPr>
                                  </w:pPr>
                                  <w:r w:rsidRPr="00492A42">
                                    <w:rPr>
                                      <w:rFonts w:cs="Calibri"/>
                                      <w:color w:val="auto"/>
                                      <w:szCs w:val="24"/>
                                    </w:rPr>
                                    <w:t xml:space="preserve">Sexuality Education That Teachers Believe Students Need. Journal of School Health, 83(5), 335-342. doi:10.1111/josh.1203 </w:t>
                                  </w:r>
                                  <w:r>
                                    <w:rPr>
                                      <w:rFonts w:cs="Calibri"/>
                                      <w:color w:val="auto"/>
                                      <w:szCs w:val="24"/>
                                    </w:rPr>
                                    <w:br/>
                                  </w:r>
                                </w:p>
                                <w:p w14:paraId="5070FA20" w14:textId="25BA83EF" w:rsidR="00492A42" w:rsidRPr="00492A42" w:rsidRDefault="00492A42" w:rsidP="00B45B10">
                                  <w:pPr>
                                    <w:pStyle w:val="ListParagraph"/>
                                    <w:numPr>
                                      <w:ilvl w:val="0"/>
                                      <w:numId w:val="47"/>
                                    </w:numPr>
                                    <w:spacing w:after="0"/>
                                    <w:rPr>
                                      <w:rFonts w:cs="Calibri"/>
                                      <w:color w:val="000000" w:themeColor="text1"/>
                                      <w:szCs w:val="24"/>
                                    </w:rPr>
                                  </w:pPr>
                                  <w:r w:rsidRPr="00492A42">
                                    <w:rPr>
                                      <w:rFonts w:cs="Calibri"/>
                                      <w:color w:val="000000" w:themeColor="text1"/>
                                      <w:szCs w:val="24"/>
                                    </w:rPr>
                                    <w:t>GLSEN. (2019). School Climate in Missouri (State Snapshot). New York: GLSEN.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129B" id="Text Box 14" o:spid="_x0000_s1045" type="#_x0000_t202" style="position:absolute;margin-left:2pt;margin-top:61.3pt;width:514.5pt;height:63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" filled="f" stroked="f">
                      <v:textbox>
                        <w:txbxContent>
                          <w:p w14:paraId="7175EC6A" w14:textId="06BC0C8D"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Our Mission. (n.d.). Retrieved February 20, 2019, Retrieved from </w:t>
                            </w:r>
                            <w:hyperlink r:id="rId21" w:history="1">
                              <w:r w:rsidRPr="004E5F81">
                                <w:rPr>
                                  <w:rFonts w:eastAsia="Times New Roman" w:cs="Calibri"/>
                                  <w:color w:val="628E31" w:themeColor="accent2" w:themeShade="80"/>
                                  <w:szCs w:val="24"/>
                                  <w:u w:val="single"/>
                                </w:rPr>
                                <w:t>https://www.teenpregnancy-mo.org/about-us/mission.html</w:t>
                              </w:r>
                            </w:hyperlink>
                            <w:r w:rsidRPr="004E5F81">
                              <w:rPr>
                                <w:rFonts w:eastAsia="Times New Roman" w:cs="Calibri"/>
                                <w:color w:val="628E31" w:themeColor="accent2" w:themeShade="80"/>
                                <w:szCs w:val="24"/>
                              </w:rPr>
                              <w:t xml:space="preserve"> </w:t>
                            </w:r>
                          </w:p>
                          <w:p w14:paraId="53FB8D40" w14:textId="77777777" w:rsidR="00270C8C" w:rsidRPr="004E5F81" w:rsidRDefault="00270C8C" w:rsidP="004E5F81">
                            <w:pPr>
                              <w:spacing w:after="0"/>
                              <w:rPr>
                                <w:rFonts w:eastAsia="Times New Roman" w:cs="Calibri"/>
                                <w:color w:val="auto"/>
                                <w:szCs w:val="24"/>
                              </w:rPr>
                            </w:pPr>
                          </w:p>
                          <w:p w14:paraId="7466BC12" w14:textId="05802963"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Community Tool Box, &amp; Center for Community Health and Development at the University of </w:t>
                            </w:r>
                          </w:p>
                          <w:p w14:paraId="2449E6FE" w14:textId="77777777" w:rsidR="00270C8C" w:rsidRPr="004E5F81" w:rsidRDefault="00270C8C" w:rsidP="004E5F81">
                            <w:pPr>
                              <w:pStyle w:val="ListParagraph"/>
                              <w:spacing w:after="0"/>
                              <w:rPr>
                                <w:rFonts w:eastAsia="Times New Roman" w:cs="Calibri"/>
                                <w:color w:val="auto"/>
                                <w:szCs w:val="24"/>
                              </w:rPr>
                            </w:pPr>
                            <w:r w:rsidRPr="004E5F81">
                              <w:rPr>
                                <w:rFonts w:eastAsia="Times New Roman" w:cs="Calibri"/>
                                <w:color w:val="000000"/>
                                <w:szCs w:val="24"/>
                              </w:rPr>
                              <w:t>Kansas. (2018). Participatory Approaches to Planning Community Interventions. Retrieved from</w:t>
                            </w:r>
                          </w:p>
                          <w:p w14:paraId="422F59D7" w14:textId="3E9DA570" w:rsidR="00270C8C" w:rsidRPr="004E5F81" w:rsidRDefault="00AF57B6" w:rsidP="004E5F81">
                            <w:pPr>
                              <w:pStyle w:val="ListParagraph"/>
                              <w:spacing w:after="0"/>
                              <w:rPr>
                                <w:rFonts w:eastAsia="Times New Roman" w:cs="Calibri"/>
                                <w:color w:val="628E31" w:themeColor="accent2" w:themeShade="80"/>
                                <w:szCs w:val="24"/>
                              </w:rPr>
                            </w:pPr>
                            <w:hyperlink r:id="rId22" w:history="1">
                              <w:r w:rsidR="00270C8C" w:rsidRPr="00A74CCC">
                                <w:rPr>
                                  <w:rStyle w:val="Hyperlink"/>
                                  <w:rFonts w:eastAsia="Times New Roman" w:cs="Calibri"/>
                                  <w:color w:val="4D671C" w:themeColor="hyperlink" w:themeShade="80"/>
                                  <w:szCs w:val="24"/>
                                </w:rPr>
                                <w:t>https://ctb.ku.edu/en/table-of-contents/analyze/where-to-start/participatory-approaches/main</w:t>
                              </w:r>
                              <w:r w:rsidR="00270C8C" w:rsidRPr="00A74CCC">
                                <w:rPr>
                                  <w:rStyle w:val="Hyperlink"/>
                                  <w:rFonts w:eastAsia="Times New Roman" w:cs="Calibri"/>
                                  <w:color w:val="4D671C" w:themeColor="hyperlink" w:themeShade="80"/>
                                  <w:szCs w:val="24"/>
                                </w:rPr>
                                <w:br/>
                              </w:r>
                            </w:hyperlink>
                          </w:p>
                          <w:p w14:paraId="004B28D2" w14:textId="2662C0AE"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Mo. Rev. Stat. §170.015 (2015). Retrieved from </w:t>
                            </w:r>
                            <w:hyperlink r:id="rId23" w:history="1">
                              <w:r w:rsidRPr="004E5F81">
                                <w:rPr>
                                  <w:rFonts w:eastAsia="Times New Roman" w:cs="Calibri"/>
                                  <w:color w:val="628E31" w:themeColor="accent2" w:themeShade="80"/>
                                  <w:szCs w:val="24"/>
                                  <w:u w:val="single"/>
                                </w:rPr>
                                <w:t>http://revisor.mo.gov/main/OneChapter.aspx?chapter=170</w:t>
                              </w:r>
                            </w:hyperlink>
                            <w:r w:rsidRPr="004E5F81">
                              <w:rPr>
                                <w:rFonts w:eastAsia="Times New Roman" w:cs="Calibri"/>
                                <w:color w:val="auto"/>
                                <w:szCs w:val="24"/>
                              </w:rPr>
                              <w:br/>
                            </w:r>
                          </w:p>
                          <w:p w14:paraId="5E69AA3F" w14:textId="12CB8522" w:rsidR="00270C8C" w:rsidRPr="004E5F81" w:rsidRDefault="00270C8C" w:rsidP="004E5F81">
                            <w:pPr>
                              <w:pStyle w:val="ListParagraph"/>
                              <w:numPr>
                                <w:ilvl w:val="0"/>
                                <w:numId w:val="47"/>
                              </w:numPr>
                              <w:spacing w:after="0"/>
                              <w:rPr>
                                <w:rFonts w:eastAsia="Times New Roman" w:cs="Calibri"/>
                                <w:color w:val="auto"/>
                                <w:szCs w:val="24"/>
                              </w:rPr>
                            </w:pPr>
                            <w:r w:rsidRPr="004E5F81">
                              <w:rPr>
                                <w:rFonts w:eastAsia="Times New Roman" w:cs="Calibri"/>
                                <w:color w:val="000000"/>
                                <w:szCs w:val="24"/>
                              </w:rPr>
                              <w:t xml:space="preserve">Future of Sex Education Initiative. (2012). National Sexuality Education Standards: Core </w:t>
                            </w:r>
                          </w:p>
                          <w:p w14:paraId="5BC01798" w14:textId="3A20CBD3" w:rsidR="00270C8C" w:rsidRDefault="00270C8C" w:rsidP="004E5F81">
                            <w:pPr>
                              <w:pStyle w:val="ListParagraph"/>
                              <w:spacing w:after="0"/>
                              <w:rPr>
                                <w:rFonts w:eastAsia="Times New Roman" w:cs="Calibri"/>
                                <w:color w:val="628E31" w:themeColor="accent2" w:themeShade="80"/>
                                <w:szCs w:val="24"/>
                                <w:u w:val="single"/>
                              </w:rPr>
                            </w:pPr>
                            <w:r w:rsidRPr="004E5F81">
                              <w:rPr>
                                <w:rFonts w:eastAsia="Times New Roman" w:cs="Calibri"/>
                                <w:color w:val="000000"/>
                                <w:szCs w:val="24"/>
                              </w:rPr>
                              <w:t xml:space="preserve">Content and Skills, K-12 [a special publication of the Journal of School Health]. Retrieved from </w:t>
                            </w:r>
                            <w:hyperlink r:id="rId24" w:history="1">
                              <w:r w:rsidRPr="004E5F81">
                                <w:rPr>
                                  <w:rFonts w:eastAsia="Times New Roman" w:cs="Calibri"/>
                                  <w:color w:val="628E31" w:themeColor="accent2" w:themeShade="80"/>
                                  <w:szCs w:val="24"/>
                                  <w:u w:val="single"/>
                                </w:rPr>
                                <w:t>http://www.futureofsexeducation.org/documents/josh-fose-standards-web.pdf</w:t>
                              </w:r>
                            </w:hyperlink>
                          </w:p>
                          <w:p w14:paraId="173835FF" w14:textId="3C3DD076" w:rsidR="00270C8C" w:rsidRDefault="00270C8C" w:rsidP="00B45B10">
                            <w:pPr>
                              <w:spacing w:after="0"/>
                              <w:rPr>
                                <w:rFonts w:cs="Calibri"/>
                                <w:color w:val="628E31" w:themeColor="accent2" w:themeShade="80"/>
                                <w:szCs w:val="24"/>
                              </w:rPr>
                            </w:pPr>
                          </w:p>
                          <w:p w14:paraId="052BB3C8" w14:textId="77777777" w:rsidR="00492A42" w:rsidRPr="00492A42" w:rsidRDefault="00492A42" w:rsidP="00492A42">
                            <w:pPr>
                              <w:pStyle w:val="ListParagraph"/>
                              <w:numPr>
                                <w:ilvl w:val="0"/>
                                <w:numId w:val="47"/>
                              </w:numPr>
                              <w:spacing w:after="0"/>
                              <w:rPr>
                                <w:rFonts w:cs="Calibri"/>
                                <w:color w:val="000000" w:themeColor="text1"/>
                                <w:szCs w:val="24"/>
                              </w:rPr>
                            </w:pPr>
                            <w:r w:rsidRPr="00492A42">
                              <w:rPr>
                                <w:rFonts w:cs="Calibri"/>
                                <w:color w:val="000000" w:themeColor="text1"/>
                                <w:szCs w:val="24"/>
                              </w:rPr>
                              <w:t xml:space="preserve">Donovan, P. (2009, December 06). School-Based Sexuality Education: The Issues and </w:t>
                            </w:r>
                          </w:p>
                          <w:p w14:paraId="2A731A48" w14:textId="2395A227" w:rsidR="00270C8C" w:rsidRDefault="00492A42" w:rsidP="00492A42">
                            <w:pPr>
                              <w:pStyle w:val="ListParagraph"/>
                              <w:spacing w:after="0"/>
                              <w:rPr>
                                <w:rFonts w:cs="Calibri"/>
                                <w:color w:val="628E31" w:themeColor="accent2" w:themeShade="80"/>
                                <w:szCs w:val="24"/>
                              </w:rPr>
                            </w:pPr>
                            <w:r w:rsidRPr="00492A42">
                              <w:rPr>
                                <w:rFonts w:cs="Calibri"/>
                                <w:color w:val="000000" w:themeColor="text1"/>
                                <w:szCs w:val="24"/>
                              </w:rPr>
                              <w:t xml:space="preserve">Challenges. Retrieved from </w:t>
                            </w:r>
                            <w:hyperlink r:id="rId25" w:history="1">
                              <w:r w:rsidRPr="00492A42">
                                <w:rPr>
                                  <w:rStyle w:val="Hyperlink"/>
                                  <w:rFonts w:cs="Calibri"/>
                                  <w:color w:val="628E31" w:themeColor="accent1" w:themeShade="80"/>
                                  <w:szCs w:val="24"/>
                                </w:rPr>
                                <w:t>https://www.guttmacher.org/journals/psrh/1998/07/school-based-sexuality-education-issues-and-challenges</w:t>
                              </w:r>
                            </w:hyperlink>
                            <w:r w:rsidRPr="00492A42">
                              <w:rPr>
                                <w:rFonts w:cs="Calibri"/>
                                <w:color w:val="628E31" w:themeColor="accent1" w:themeShade="80"/>
                                <w:szCs w:val="24"/>
                              </w:rPr>
                              <w:t xml:space="preserve"> </w:t>
                            </w:r>
                            <w:r>
                              <w:rPr>
                                <w:rFonts w:cs="Calibri"/>
                                <w:color w:val="628E31" w:themeColor="accent1" w:themeShade="80"/>
                                <w:szCs w:val="24"/>
                              </w:rPr>
                              <w:br/>
                            </w:r>
                          </w:p>
                          <w:p w14:paraId="40795175" w14:textId="77777777" w:rsidR="00492A42" w:rsidRPr="00492A42" w:rsidRDefault="00492A42" w:rsidP="00492A42">
                            <w:pPr>
                              <w:pStyle w:val="ListParagraph"/>
                              <w:numPr>
                                <w:ilvl w:val="0"/>
                                <w:numId w:val="47"/>
                              </w:numPr>
                              <w:spacing w:after="0"/>
                              <w:rPr>
                                <w:rFonts w:cs="Calibri"/>
                                <w:color w:val="auto"/>
                                <w:szCs w:val="24"/>
                              </w:rPr>
                            </w:pPr>
                            <w:r w:rsidRPr="00492A42">
                              <w:rPr>
                                <w:rFonts w:cs="Calibri"/>
                                <w:color w:val="auto"/>
                                <w:szCs w:val="24"/>
                              </w:rPr>
                              <w:t xml:space="preserve">Eisenberg, M. E., Madsen, N., Oliphant, J. A., &amp; Sieving, R. E. (2013). Barriers to Providing the </w:t>
                            </w:r>
                          </w:p>
                          <w:p w14:paraId="2416A8A8" w14:textId="3E7A8663" w:rsidR="00492A42" w:rsidRPr="00492A42" w:rsidRDefault="00492A42" w:rsidP="00492A42">
                            <w:pPr>
                              <w:pStyle w:val="ListParagraph"/>
                              <w:spacing w:after="0"/>
                              <w:rPr>
                                <w:rFonts w:cs="Calibri"/>
                                <w:color w:val="auto"/>
                                <w:szCs w:val="24"/>
                              </w:rPr>
                            </w:pPr>
                            <w:r w:rsidRPr="00492A42">
                              <w:rPr>
                                <w:rFonts w:cs="Calibri"/>
                                <w:color w:val="auto"/>
                                <w:szCs w:val="24"/>
                              </w:rPr>
                              <w:t xml:space="preserve">Sexuality Education That Teachers Believe Students Need. Journal of School Health, 83(5), 335-342. doi:10.1111/josh.1203 </w:t>
                            </w:r>
                            <w:r>
                              <w:rPr>
                                <w:rFonts w:cs="Calibri"/>
                                <w:color w:val="auto"/>
                                <w:szCs w:val="24"/>
                              </w:rPr>
                              <w:br/>
                            </w:r>
                          </w:p>
                          <w:p w14:paraId="5070FA20" w14:textId="25BA83EF" w:rsidR="00492A42" w:rsidRPr="00492A42" w:rsidRDefault="00492A42" w:rsidP="00B45B10">
                            <w:pPr>
                              <w:pStyle w:val="ListParagraph"/>
                              <w:numPr>
                                <w:ilvl w:val="0"/>
                                <w:numId w:val="47"/>
                              </w:numPr>
                              <w:spacing w:after="0"/>
                              <w:rPr>
                                <w:rFonts w:cs="Calibri"/>
                                <w:color w:val="000000" w:themeColor="text1"/>
                                <w:szCs w:val="24"/>
                              </w:rPr>
                            </w:pPr>
                            <w:r w:rsidRPr="00492A42">
                              <w:rPr>
                                <w:rFonts w:cs="Calibri"/>
                                <w:color w:val="000000" w:themeColor="text1"/>
                                <w:szCs w:val="24"/>
                              </w:rPr>
                              <w:t>GLSEN. (2019). School Climate in Missouri (State Snapshot). New York: GLSEN.</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802C92E" wp14:editId="5F634A84">
                      <wp:simplePos x="0" y="0"/>
                      <wp:positionH relativeFrom="column">
                        <wp:posOffset>-635</wp:posOffset>
                      </wp:positionH>
                      <wp:positionV relativeFrom="paragraph">
                        <wp:posOffset>403225</wp:posOffset>
                      </wp:positionV>
                      <wp:extent cx="3990340" cy="95250"/>
                      <wp:effectExtent l="0" t="0" r="0" b="0"/>
                      <wp:wrapNone/>
                      <wp:docPr id="15" name="Rectangle 15" descr="rectangle"/>
                      <wp:cNvGraphicFramePr/>
                      <a:graphic xmlns:a="http://schemas.openxmlformats.org/drawingml/2006/main">
                        <a:graphicData uri="http://schemas.microsoft.com/office/word/2010/wordprocessingShape">
                          <wps:wsp>
                            <wps:cNvSpPr/>
                            <wps:spPr>
                              <a:xfrm>
                                <a:off x="0" y="0"/>
                                <a:ext cx="3990340" cy="9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20FE" id="Rectangle 15" o:spid="_x0000_s1026" alt="rectangle" style="position:absolute;margin-left:-.05pt;margin-top:31.75pt;width:314.2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" fillcolor="#d8d8d8 [2732]" stroked="f" strokeweight="1pt"/>
                  </w:pict>
                </mc:Fallback>
              </mc:AlternateContent>
            </w:r>
            <w:r w:rsidR="00A92E6A">
              <w:rPr>
                <w:sz w:val="50"/>
                <w:szCs w:val="50"/>
              </w:rPr>
              <w:t>References</w:t>
            </w:r>
          </w:p>
        </w:tc>
      </w:tr>
      <w:tr w:rsidR="00A92E6A" w:rsidRPr="00C854AC" w14:paraId="2C6DAA89" w14:textId="77777777" w:rsidTr="00983F9A">
        <w:trPr>
          <w:gridAfter w:val="1"/>
          <w:cnfStyle w:val="000000100000" w:firstRow="0" w:lastRow="0" w:firstColumn="0" w:lastColumn="0" w:oddVBand="0" w:evenVBand="0" w:oddHBand="1" w:evenHBand="0" w:firstRowFirstColumn="0" w:firstRowLastColumn="0" w:lastRowFirstColumn="0" w:lastRowLastColumn="0"/>
          <w:wAfter w:w="42" w:type="dxa"/>
          <w:trHeight w:val="663"/>
        </w:trPr>
        <w:tc>
          <w:tcPr>
            <w:cnfStyle w:val="001000000000" w:firstRow="0" w:lastRow="0" w:firstColumn="1" w:lastColumn="0" w:oddVBand="0" w:evenVBand="0" w:oddHBand="0" w:evenHBand="0" w:firstRowFirstColumn="0" w:firstRowLastColumn="0" w:lastRowFirstColumn="0" w:lastRowLastColumn="0"/>
            <w:tcW w:w="10735" w:type="dxa"/>
            <w:shd w:val="clear" w:color="auto" w:fill="auto"/>
          </w:tcPr>
          <w:p w14:paraId="22EE5633" w14:textId="732553FB" w:rsidR="00A92E6A" w:rsidRPr="00C854AC" w:rsidRDefault="00A92E6A" w:rsidP="006301E2">
            <w:pPr>
              <w:pStyle w:val="Subtitle"/>
              <w:framePr w:hSpace="0" w:wrap="auto" w:vAnchor="margin" w:hAnchor="text" w:yAlign="inline"/>
              <w:rPr>
                <w:b w:val="0"/>
                <w:bCs w:val="0"/>
              </w:rPr>
            </w:pPr>
          </w:p>
        </w:tc>
      </w:tr>
    </w:tbl>
    <w:p w14:paraId="4B12672E" w14:textId="77777777" w:rsidR="00C619F0" w:rsidRDefault="00C619F0" w:rsidP="008F26A8">
      <w:pPr>
        <w:spacing w:after="200"/>
        <w:rPr>
          <w:rStyle w:val="IntenseEmphasis"/>
          <w:i w:val="0"/>
        </w:rPr>
      </w:pPr>
    </w:p>
    <w:p w14:paraId="06D87D58" w14:textId="77777777" w:rsidR="00534810" w:rsidRDefault="00534810" w:rsidP="002455F3">
      <w:pPr>
        <w:spacing w:after="200"/>
        <w:rPr>
          <w:rStyle w:val="IntenseEmphasis"/>
          <w:i w:val="0"/>
        </w:rPr>
      </w:pPr>
    </w:p>
    <w:p w14:paraId="43ED5267" w14:textId="77777777" w:rsidR="00534810" w:rsidRDefault="00534810">
      <w:pPr>
        <w:spacing w:after="200"/>
        <w:rPr>
          <w:rStyle w:val="IntenseEmphasis"/>
          <w:i w:val="0"/>
        </w:rPr>
      </w:pPr>
      <w:r>
        <w:rPr>
          <w:rStyle w:val="IntenseEmphasis"/>
          <w:i w:val="0"/>
        </w:rPr>
        <w:br w:type="page"/>
      </w:r>
    </w:p>
    <w:p w14:paraId="75CBF020" w14:textId="66943DEC" w:rsidR="004D1ED0" w:rsidRPr="004B40B5" w:rsidRDefault="004D1ED0" w:rsidP="004B40B5">
      <w:pPr>
        <w:spacing w:after="200"/>
        <w:rPr>
          <w:b/>
          <w:i/>
          <w:smallCaps/>
          <w:color w:val="C1DEA0" w:themeColor="accent2"/>
          <w:spacing w:val="2"/>
        </w:rPr>
        <w:sectPr w:rsidR="004D1ED0" w:rsidRPr="004B40B5" w:rsidSect="00405F48">
          <w:footerReference w:type="default" r:id="rId26"/>
          <w:pgSz w:w="12240" w:h="15840" w:code="1"/>
          <w:pgMar w:top="1440" w:right="1440" w:bottom="1440" w:left="1440" w:header="720" w:footer="720" w:gutter="0"/>
          <w:pgBorders w:display="notFirstPage" w:offsetFrom="page">
            <w:top w:val="single" w:sz="12" w:space="24" w:color="C1DEA0"/>
            <w:left w:val="single" w:sz="12" w:space="24" w:color="C1DEA0"/>
            <w:bottom w:val="single" w:sz="12" w:space="24" w:color="C1DEA0"/>
            <w:right w:val="single" w:sz="12" w:space="24" w:color="C1DEA0"/>
          </w:pgBorders>
          <w:pgNumType w:start="0"/>
          <w:cols w:space="360"/>
          <w:titlePg/>
          <w:docGrid w:linePitch="360"/>
        </w:sectPr>
      </w:pPr>
      <w:bookmarkStart w:id="5" w:name="_Hlk7349462"/>
    </w:p>
    <w:bookmarkEnd w:id="5"/>
    <w:p w14:paraId="7C4E03D2" w14:textId="77777777" w:rsidR="00524498" w:rsidRPr="006C727C" w:rsidRDefault="00524498" w:rsidP="00524498">
      <w:pPr>
        <w:pStyle w:val="Title"/>
        <w:framePr w:wrap="around" w:hAnchor="page" w:x="1396" w:y="451"/>
        <w:rPr>
          <w:sz w:val="60"/>
          <w:szCs w:val="60"/>
        </w:rPr>
      </w:pPr>
      <w:r w:rsidRPr="006C727C">
        <w:rPr>
          <w:sz w:val="60"/>
          <w:szCs w:val="60"/>
        </w:rPr>
        <w:lastRenderedPageBreak/>
        <w:t xml:space="preserve">Appendix </w:t>
      </w:r>
      <w:r>
        <w:rPr>
          <w:sz w:val="60"/>
          <w:szCs w:val="60"/>
        </w:rPr>
        <w:t>A</w:t>
      </w:r>
      <w:r w:rsidRPr="006C727C">
        <w:rPr>
          <w:sz w:val="60"/>
          <w:szCs w:val="60"/>
        </w:rPr>
        <w:t>, Instruments</w:t>
      </w:r>
      <w:r w:rsidRPr="006C727C">
        <w:rPr>
          <w:sz w:val="60"/>
          <w:szCs w:val="60"/>
        </w:rPr>
        <w:br w:type="page"/>
      </w:r>
    </w:p>
    <w:p w14:paraId="4569BB5A" w14:textId="57979F2F" w:rsidR="0038532D" w:rsidRDefault="0038532D" w:rsidP="006C727C">
      <w:pPr>
        <w:spacing w:after="200"/>
        <w:rPr>
          <w:color w:val="auto"/>
        </w:rPr>
      </w:pPr>
    </w:p>
    <w:p w14:paraId="735DC9D9" w14:textId="2E59E747" w:rsidR="00A13C90" w:rsidRDefault="00A13C90" w:rsidP="00A13C90">
      <w:pPr>
        <w:rPr>
          <w:color w:val="auto"/>
        </w:rPr>
      </w:pPr>
    </w:p>
    <w:p w14:paraId="03E1D744" w14:textId="77777777" w:rsidR="00524498" w:rsidRDefault="00524498" w:rsidP="00BF562D">
      <w:pPr>
        <w:pStyle w:val="Heading8"/>
        <w:rPr>
          <w:szCs w:val="24"/>
        </w:rPr>
      </w:pPr>
      <w:bookmarkStart w:id="6" w:name="_Hlk7349160"/>
    </w:p>
    <w:p w14:paraId="6C8E1B95" w14:textId="3DE7D673" w:rsidR="00036737" w:rsidRPr="00BF562D" w:rsidRDefault="007646B2" w:rsidP="00BF562D">
      <w:pPr>
        <w:pStyle w:val="Heading8"/>
        <w:rPr>
          <w:szCs w:val="24"/>
        </w:rPr>
        <w:sectPr w:rsidR="00036737" w:rsidRPr="00BF562D" w:rsidSect="00785238">
          <w:footerReference w:type="first" r:id="rId27"/>
          <w:pgSz w:w="12240" w:h="15840" w:code="1"/>
          <w:pgMar w:top="1440" w:right="1440" w:bottom="1440" w:left="1440" w:header="720" w:footer="720" w:gutter="0"/>
          <w:pgBorders w:offsetFrom="page">
            <w:top w:val="single" w:sz="12" w:space="24" w:color="C1DEA0"/>
            <w:left w:val="single" w:sz="12" w:space="24" w:color="C1DEA0"/>
            <w:bottom w:val="single" w:sz="12" w:space="24" w:color="C1DEA0"/>
            <w:right w:val="single" w:sz="12" w:space="24" w:color="C1DEA0"/>
          </w:pgBorders>
          <w:cols w:space="360"/>
          <w:titlePg/>
          <w:docGrid w:linePitch="360"/>
        </w:sectPr>
      </w:pPr>
      <w:r>
        <w:rPr>
          <w:noProof/>
        </w:rPr>
        <w:drawing>
          <wp:anchor distT="0" distB="0" distL="114300" distR="114300" simplePos="0" relativeHeight="251742208" behindDoc="0" locked="0" layoutInCell="1" allowOverlap="1" wp14:anchorId="0A70552F" wp14:editId="26CDDC0E">
            <wp:simplePos x="0" y="0"/>
            <wp:positionH relativeFrom="margin">
              <wp:posOffset>-220980</wp:posOffset>
            </wp:positionH>
            <wp:positionV relativeFrom="paragraph">
              <wp:posOffset>439420</wp:posOffset>
            </wp:positionV>
            <wp:extent cx="4644390" cy="6072465"/>
            <wp:effectExtent l="0" t="0" r="381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22" t="6849"/>
                    <a:stretch/>
                  </pic:blipFill>
                  <pic:spPr bwMode="auto">
                    <a:xfrm>
                      <a:off x="0" y="0"/>
                      <a:ext cx="4644390" cy="607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064" w:rsidRPr="00703064">
        <w:rPr>
          <w:szCs w:val="24"/>
        </w:rPr>
        <w:t>YPSE Survey</w:t>
      </w:r>
      <w:bookmarkEnd w:id="6"/>
      <w:r w:rsidR="00036737">
        <w:rPr>
          <w:szCs w:val="24"/>
        </w:rPr>
        <w:br/>
      </w:r>
    </w:p>
    <w:p w14:paraId="73F7C5E9" w14:textId="4D42EBF7" w:rsidR="00524498" w:rsidRDefault="00524498" w:rsidP="0095385F">
      <w:pPr>
        <w:spacing w:after="0"/>
        <w:rPr>
          <w:rStyle w:val="IntenseEmphasis"/>
          <w:noProof/>
        </w:rPr>
      </w:pPr>
      <w:r>
        <w:rPr>
          <w:rStyle w:val="IntenseEmphasis"/>
          <w:noProof/>
        </w:rPr>
        <w:lastRenderedPageBreak/>
        <w:drawing>
          <wp:anchor distT="0" distB="0" distL="114300" distR="114300" simplePos="0" relativeHeight="251766784" behindDoc="0" locked="0" layoutInCell="1" allowOverlap="1" wp14:anchorId="512C82A5" wp14:editId="39E92583">
            <wp:simplePos x="0" y="0"/>
            <wp:positionH relativeFrom="page">
              <wp:posOffset>723900</wp:posOffset>
            </wp:positionH>
            <wp:positionV relativeFrom="paragraph">
              <wp:posOffset>25400</wp:posOffset>
            </wp:positionV>
            <wp:extent cx="4319905" cy="6337300"/>
            <wp:effectExtent l="0" t="0" r="444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845" r="12681" b="12268"/>
                    <a:stretch/>
                  </pic:blipFill>
                  <pic:spPr bwMode="auto">
                    <a:xfrm>
                      <a:off x="0" y="0"/>
                      <a:ext cx="4319905" cy="633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7F2F2" w14:textId="3BDDF669" w:rsidR="0066754C" w:rsidRDefault="0066754C" w:rsidP="0095385F">
      <w:pPr>
        <w:spacing w:after="0"/>
        <w:rPr>
          <w:rStyle w:val="IntenseEmphasis"/>
        </w:rPr>
      </w:pPr>
    </w:p>
    <w:p w14:paraId="5DB2CB6D" w14:textId="4194ADCA" w:rsidR="0066754C" w:rsidRDefault="0066754C" w:rsidP="0095385F">
      <w:pPr>
        <w:spacing w:after="0"/>
        <w:rPr>
          <w:rStyle w:val="IntenseEmphasis"/>
        </w:rPr>
      </w:pPr>
    </w:p>
    <w:p w14:paraId="535C497D" w14:textId="1EF6468F" w:rsidR="0066754C" w:rsidRDefault="0066754C" w:rsidP="0095385F">
      <w:pPr>
        <w:spacing w:after="0"/>
        <w:rPr>
          <w:rStyle w:val="IntenseEmphasis"/>
        </w:rPr>
      </w:pPr>
    </w:p>
    <w:p w14:paraId="3197BFF7" w14:textId="2D6B1A2C" w:rsidR="0066754C" w:rsidRDefault="0066754C" w:rsidP="0095385F">
      <w:pPr>
        <w:spacing w:after="0"/>
        <w:rPr>
          <w:rStyle w:val="IntenseEmphasis"/>
        </w:rPr>
      </w:pPr>
    </w:p>
    <w:p w14:paraId="5D3B86F1" w14:textId="5ECBC76A" w:rsidR="0066754C" w:rsidRDefault="0066754C" w:rsidP="0095385F">
      <w:pPr>
        <w:spacing w:after="0"/>
        <w:rPr>
          <w:rStyle w:val="IntenseEmphasis"/>
        </w:rPr>
      </w:pPr>
    </w:p>
    <w:p w14:paraId="617310E7" w14:textId="1D646A8C" w:rsidR="0066754C" w:rsidRDefault="0066754C" w:rsidP="0095385F">
      <w:pPr>
        <w:spacing w:after="0"/>
        <w:rPr>
          <w:rStyle w:val="IntenseEmphasis"/>
        </w:rPr>
      </w:pPr>
    </w:p>
    <w:p w14:paraId="6ED4BCA7" w14:textId="3FF8E478" w:rsidR="0066754C" w:rsidRDefault="0066754C" w:rsidP="0095385F">
      <w:pPr>
        <w:spacing w:after="0"/>
        <w:rPr>
          <w:rStyle w:val="IntenseEmphasis"/>
        </w:rPr>
      </w:pPr>
    </w:p>
    <w:p w14:paraId="7290FF62" w14:textId="6DF6EC85" w:rsidR="0066754C" w:rsidRDefault="0066754C" w:rsidP="0095385F">
      <w:pPr>
        <w:spacing w:after="0"/>
        <w:rPr>
          <w:rStyle w:val="IntenseEmphasis"/>
        </w:rPr>
      </w:pPr>
    </w:p>
    <w:p w14:paraId="4E7B1B2C" w14:textId="4310E314" w:rsidR="0066754C" w:rsidRDefault="0066754C" w:rsidP="0095385F">
      <w:pPr>
        <w:spacing w:after="0"/>
        <w:rPr>
          <w:rStyle w:val="IntenseEmphasis"/>
        </w:rPr>
      </w:pPr>
    </w:p>
    <w:p w14:paraId="7BFB406A" w14:textId="1F0FFDC2" w:rsidR="0066754C" w:rsidRDefault="0066754C" w:rsidP="0095385F">
      <w:pPr>
        <w:spacing w:after="0"/>
        <w:rPr>
          <w:rStyle w:val="IntenseEmphasis"/>
        </w:rPr>
      </w:pPr>
    </w:p>
    <w:p w14:paraId="4CEBA082" w14:textId="4132C56E" w:rsidR="0066754C" w:rsidRDefault="0066754C" w:rsidP="0095385F">
      <w:pPr>
        <w:spacing w:after="0"/>
        <w:rPr>
          <w:rStyle w:val="IntenseEmphasis"/>
        </w:rPr>
      </w:pPr>
    </w:p>
    <w:p w14:paraId="06123EEA" w14:textId="77777777" w:rsidR="00524498" w:rsidRDefault="00524498" w:rsidP="0095385F">
      <w:pPr>
        <w:spacing w:after="0"/>
        <w:rPr>
          <w:rStyle w:val="IntenseEmphasis"/>
          <w:noProof/>
        </w:rPr>
      </w:pPr>
    </w:p>
    <w:p w14:paraId="7D1F7840" w14:textId="126B0667" w:rsidR="0066754C" w:rsidRDefault="0066754C" w:rsidP="0095385F">
      <w:pPr>
        <w:spacing w:after="0"/>
        <w:rPr>
          <w:rStyle w:val="IntenseEmphasis"/>
        </w:rPr>
      </w:pPr>
    </w:p>
    <w:p w14:paraId="4B38C746" w14:textId="23A81F2C" w:rsidR="0066754C" w:rsidRDefault="0066754C" w:rsidP="0095385F">
      <w:pPr>
        <w:spacing w:after="0"/>
        <w:rPr>
          <w:rStyle w:val="IntenseEmphasis"/>
        </w:rPr>
      </w:pPr>
    </w:p>
    <w:p w14:paraId="5CB325F8" w14:textId="7F90CD23" w:rsidR="0066754C" w:rsidRDefault="0066754C" w:rsidP="0095385F">
      <w:pPr>
        <w:spacing w:after="0"/>
        <w:rPr>
          <w:rStyle w:val="IntenseEmphasis"/>
        </w:rPr>
      </w:pPr>
    </w:p>
    <w:p w14:paraId="12A679E2" w14:textId="007C8066" w:rsidR="0066754C" w:rsidRDefault="0066754C" w:rsidP="0095385F">
      <w:pPr>
        <w:spacing w:after="0"/>
        <w:rPr>
          <w:rStyle w:val="IntenseEmphasis"/>
        </w:rPr>
      </w:pPr>
    </w:p>
    <w:p w14:paraId="37335239" w14:textId="1712A174" w:rsidR="0066754C" w:rsidRDefault="0066754C" w:rsidP="0095385F">
      <w:pPr>
        <w:spacing w:after="0"/>
        <w:rPr>
          <w:rStyle w:val="IntenseEmphasis"/>
        </w:rPr>
      </w:pPr>
    </w:p>
    <w:p w14:paraId="075DE4FE" w14:textId="7A9A7508" w:rsidR="0066754C" w:rsidRDefault="0066754C" w:rsidP="0095385F">
      <w:pPr>
        <w:spacing w:after="0"/>
        <w:rPr>
          <w:rStyle w:val="IntenseEmphasis"/>
        </w:rPr>
      </w:pPr>
    </w:p>
    <w:p w14:paraId="3BC3907C" w14:textId="7FAEE87C" w:rsidR="0066754C" w:rsidRDefault="0066754C" w:rsidP="0095385F">
      <w:pPr>
        <w:spacing w:after="0"/>
        <w:rPr>
          <w:rStyle w:val="IntenseEmphasis"/>
        </w:rPr>
      </w:pPr>
    </w:p>
    <w:p w14:paraId="5A34E564" w14:textId="1A4CF18F" w:rsidR="0066754C" w:rsidRDefault="0066754C" w:rsidP="0095385F">
      <w:pPr>
        <w:spacing w:after="0"/>
        <w:rPr>
          <w:rStyle w:val="IntenseEmphasis"/>
        </w:rPr>
      </w:pPr>
    </w:p>
    <w:p w14:paraId="53055D5A" w14:textId="451E0762" w:rsidR="0066754C" w:rsidRDefault="0066754C" w:rsidP="0095385F">
      <w:pPr>
        <w:spacing w:after="0"/>
        <w:rPr>
          <w:rStyle w:val="IntenseEmphasis"/>
        </w:rPr>
      </w:pPr>
    </w:p>
    <w:p w14:paraId="63DA0200" w14:textId="600BD616" w:rsidR="0066754C" w:rsidRDefault="0066754C" w:rsidP="0095385F">
      <w:pPr>
        <w:spacing w:after="0"/>
        <w:rPr>
          <w:rStyle w:val="IntenseEmphasis"/>
        </w:rPr>
      </w:pPr>
    </w:p>
    <w:p w14:paraId="3231688F" w14:textId="3066BDE9" w:rsidR="0066754C" w:rsidRDefault="0066754C" w:rsidP="0095385F">
      <w:pPr>
        <w:spacing w:after="0"/>
        <w:rPr>
          <w:rStyle w:val="IntenseEmphasis"/>
        </w:rPr>
      </w:pPr>
    </w:p>
    <w:p w14:paraId="14DA3493" w14:textId="2FD4A9F8" w:rsidR="0066754C" w:rsidRDefault="0066754C" w:rsidP="0095385F">
      <w:pPr>
        <w:spacing w:after="0"/>
        <w:rPr>
          <w:rStyle w:val="IntenseEmphasis"/>
        </w:rPr>
      </w:pPr>
    </w:p>
    <w:p w14:paraId="620230B4" w14:textId="79A330A6" w:rsidR="0066754C" w:rsidRDefault="0066754C" w:rsidP="0095385F">
      <w:pPr>
        <w:spacing w:after="0"/>
        <w:rPr>
          <w:rStyle w:val="IntenseEmphasis"/>
        </w:rPr>
      </w:pPr>
    </w:p>
    <w:p w14:paraId="4362FBF8" w14:textId="147EE50F" w:rsidR="0066754C" w:rsidRDefault="0066754C" w:rsidP="0095385F">
      <w:pPr>
        <w:spacing w:after="0"/>
        <w:rPr>
          <w:rStyle w:val="IntenseEmphasis"/>
        </w:rPr>
      </w:pPr>
    </w:p>
    <w:p w14:paraId="273EAA3E" w14:textId="32E77C49" w:rsidR="0066754C" w:rsidRDefault="0066754C" w:rsidP="0095385F">
      <w:pPr>
        <w:spacing w:after="0"/>
        <w:rPr>
          <w:rStyle w:val="IntenseEmphasis"/>
        </w:rPr>
      </w:pPr>
    </w:p>
    <w:p w14:paraId="2372E3A2" w14:textId="7D4D090D" w:rsidR="0066754C" w:rsidRDefault="0066754C" w:rsidP="0095385F">
      <w:pPr>
        <w:spacing w:after="0"/>
        <w:rPr>
          <w:rStyle w:val="IntenseEmphasis"/>
        </w:rPr>
      </w:pPr>
    </w:p>
    <w:p w14:paraId="7CB983C8" w14:textId="60AF3CB2" w:rsidR="0066754C" w:rsidRDefault="0066754C" w:rsidP="0095385F">
      <w:pPr>
        <w:spacing w:after="0"/>
        <w:rPr>
          <w:rStyle w:val="IntenseEmphasis"/>
        </w:rPr>
      </w:pPr>
    </w:p>
    <w:p w14:paraId="7AB3BFC5" w14:textId="67CC139D" w:rsidR="0066754C" w:rsidRDefault="0066754C" w:rsidP="0095385F">
      <w:pPr>
        <w:spacing w:after="0"/>
        <w:rPr>
          <w:rStyle w:val="IntenseEmphasis"/>
        </w:rPr>
      </w:pPr>
    </w:p>
    <w:p w14:paraId="540EAFDE" w14:textId="26833A35" w:rsidR="0066754C" w:rsidRDefault="0066754C" w:rsidP="0095385F">
      <w:pPr>
        <w:spacing w:after="0"/>
        <w:rPr>
          <w:rStyle w:val="IntenseEmphasis"/>
        </w:rPr>
      </w:pPr>
    </w:p>
    <w:p w14:paraId="3A98FF63" w14:textId="422DA0CF" w:rsidR="0066754C" w:rsidRDefault="0066754C" w:rsidP="0095385F">
      <w:pPr>
        <w:spacing w:after="0"/>
        <w:rPr>
          <w:rStyle w:val="IntenseEmphasis"/>
        </w:rPr>
      </w:pPr>
    </w:p>
    <w:p w14:paraId="441982BA" w14:textId="4901ACE5" w:rsidR="0066754C" w:rsidRDefault="0066754C" w:rsidP="0095385F">
      <w:pPr>
        <w:spacing w:after="0"/>
        <w:rPr>
          <w:rStyle w:val="IntenseEmphasis"/>
        </w:rPr>
      </w:pPr>
    </w:p>
    <w:p w14:paraId="51A65A90" w14:textId="477F8D59" w:rsidR="0066754C" w:rsidRDefault="0066754C" w:rsidP="0095385F">
      <w:pPr>
        <w:spacing w:after="0"/>
        <w:rPr>
          <w:rStyle w:val="IntenseEmphasis"/>
        </w:rPr>
      </w:pPr>
    </w:p>
    <w:p w14:paraId="26029DD0" w14:textId="2DA44A32" w:rsidR="0066754C" w:rsidRDefault="0066754C" w:rsidP="0095385F">
      <w:pPr>
        <w:spacing w:after="0"/>
        <w:rPr>
          <w:rStyle w:val="IntenseEmphasis"/>
        </w:rPr>
      </w:pPr>
    </w:p>
    <w:p w14:paraId="6BCE5716" w14:textId="5CE0137B" w:rsidR="0066754C" w:rsidRDefault="0066754C" w:rsidP="0095385F">
      <w:pPr>
        <w:spacing w:after="0"/>
        <w:rPr>
          <w:rStyle w:val="IntenseEmphasis"/>
        </w:rPr>
      </w:pPr>
    </w:p>
    <w:p w14:paraId="3F73FBB0" w14:textId="549A83EF" w:rsidR="0066754C" w:rsidRDefault="0066754C" w:rsidP="0095385F">
      <w:pPr>
        <w:spacing w:after="0"/>
        <w:rPr>
          <w:rStyle w:val="IntenseEmphasis"/>
        </w:rPr>
      </w:pPr>
    </w:p>
    <w:p w14:paraId="012E5841" w14:textId="77777777" w:rsidR="0066754C" w:rsidRDefault="0066754C" w:rsidP="0095385F">
      <w:pPr>
        <w:spacing w:after="0"/>
        <w:rPr>
          <w:rStyle w:val="IntenseEmphasis"/>
        </w:rPr>
      </w:pPr>
    </w:p>
    <w:p w14:paraId="1474FC3A" w14:textId="27EE55A4" w:rsidR="0066754C" w:rsidRDefault="0066754C" w:rsidP="0095385F">
      <w:pPr>
        <w:spacing w:after="0"/>
        <w:rPr>
          <w:rStyle w:val="IntenseEmphasis"/>
        </w:rPr>
      </w:pPr>
    </w:p>
    <w:p w14:paraId="14651157" w14:textId="61915608" w:rsidR="0066754C" w:rsidRDefault="0066754C" w:rsidP="0095385F">
      <w:pPr>
        <w:spacing w:after="0"/>
        <w:rPr>
          <w:rStyle w:val="IntenseEmphasis"/>
        </w:rPr>
      </w:pPr>
    </w:p>
    <w:p w14:paraId="15FFF210" w14:textId="77777777" w:rsidR="0066754C" w:rsidRDefault="0066754C" w:rsidP="0095385F">
      <w:pPr>
        <w:spacing w:after="0"/>
        <w:rPr>
          <w:rStyle w:val="IntenseEmphasis"/>
        </w:rPr>
      </w:pPr>
    </w:p>
    <w:p w14:paraId="76C0C15D" w14:textId="2EE14655" w:rsidR="0066754C" w:rsidRDefault="00524498" w:rsidP="0095385F">
      <w:pPr>
        <w:spacing w:after="0"/>
        <w:rPr>
          <w:rStyle w:val="IntenseEmphasis"/>
        </w:rPr>
      </w:pPr>
      <w:r>
        <w:rPr>
          <w:rStyle w:val="IntenseEmphasis"/>
          <w:noProof/>
        </w:rPr>
        <w:drawing>
          <wp:anchor distT="0" distB="0" distL="114300" distR="114300" simplePos="0" relativeHeight="251774976" behindDoc="0" locked="0" layoutInCell="1" allowOverlap="1" wp14:anchorId="5335FF07" wp14:editId="4215F545">
            <wp:simplePos x="0" y="0"/>
            <wp:positionH relativeFrom="margin">
              <wp:posOffset>-338878</wp:posOffset>
            </wp:positionH>
            <wp:positionV relativeFrom="paragraph">
              <wp:posOffset>201506</wp:posOffset>
            </wp:positionV>
            <wp:extent cx="4813300" cy="2184400"/>
            <wp:effectExtent l="0" t="0" r="6350" b="63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562" t="770" r="11326" b="70812"/>
                    <a:stretch/>
                  </pic:blipFill>
                  <pic:spPr bwMode="auto">
                    <a:xfrm>
                      <a:off x="0" y="0"/>
                      <a:ext cx="4813300" cy="218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EB947" w14:textId="3631D0DB" w:rsidR="0066754C" w:rsidRDefault="0066754C" w:rsidP="0095385F">
      <w:pPr>
        <w:spacing w:after="0"/>
        <w:rPr>
          <w:rStyle w:val="IntenseEmphasis"/>
        </w:rPr>
      </w:pPr>
    </w:p>
    <w:p w14:paraId="1C56DDDF" w14:textId="78CD41FA" w:rsidR="00524498" w:rsidRDefault="00524498" w:rsidP="0095385F">
      <w:pPr>
        <w:spacing w:after="0"/>
        <w:rPr>
          <w:rStyle w:val="IntenseEmphasis"/>
          <w:noProof/>
        </w:rPr>
      </w:pPr>
    </w:p>
    <w:p w14:paraId="488219DD" w14:textId="18D24D47" w:rsidR="0066754C" w:rsidRDefault="0066754C" w:rsidP="0095385F">
      <w:pPr>
        <w:spacing w:after="0"/>
        <w:rPr>
          <w:rStyle w:val="IntenseEmphasis"/>
        </w:rPr>
      </w:pPr>
    </w:p>
    <w:p w14:paraId="6E775E92" w14:textId="43F0056A" w:rsidR="0066754C" w:rsidRDefault="0066754C" w:rsidP="0095385F">
      <w:pPr>
        <w:spacing w:after="0"/>
        <w:rPr>
          <w:rStyle w:val="IntenseEmphasis"/>
        </w:rPr>
      </w:pPr>
    </w:p>
    <w:p w14:paraId="217D7053" w14:textId="242FE119" w:rsidR="0066754C" w:rsidRDefault="0066754C" w:rsidP="0095385F">
      <w:pPr>
        <w:spacing w:after="0"/>
        <w:rPr>
          <w:rStyle w:val="IntenseEmphasis"/>
        </w:rPr>
      </w:pPr>
    </w:p>
    <w:p w14:paraId="299F2B61" w14:textId="77777777" w:rsidR="0066754C" w:rsidRDefault="0066754C" w:rsidP="0095385F">
      <w:pPr>
        <w:spacing w:after="0"/>
        <w:rPr>
          <w:rStyle w:val="IntenseEmphasis"/>
        </w:rPr>
      </w:pPr>
    </w:p>
    <w:p w14:paraId="4A330D86" w14:textId="27169518" w:rsidR="0066754C" w:rsidRDefault="0066754C" w:rsidP="0095385F">
      <w:pPr>
        <w:spacing w:after="0"/>
        <w:rPr>
          <w:rStyle w:val="IntenseEmphasis"/>
        </w:rPr>
      </w:pPr>
    </w:p>
    <w:p w14:paraId="7FE2A1EF" w14:textId="12A07D66" w:rsidR="0066754C" w:rsidRDefault="0066754C" w:rsidP="0095385F">
      <w:pPr>
        <w:spacing w:after="0"/>
        <w:rPr>
          <w:rStyle w:val="IntenseEmphasis"/>
        </w:rPr>
      </w:pPr>
    </w:p>
    <w:p w14:paraId="108F5778" w14:textId="77777777" w:rsidR="0066754C" w:rsidRDefault="0066754C" w:rsidP="0095385F">
      <w:pPr>
        <w:spacing w:after="0"/>
        <w:rPr>
          <w:rStyle w:val="IntenseEmphasis"/>
        </w:rPr>
      </w:pPr>
    </w:p>
    <w:p w14:paraId="42316C7A" w14:textId="41C9D313" w:rsidR="0066754C" w:rsidRDefault="0066754C" w:rsidP="0095385F">
      <w:pPr>
        <w:spacing w:after="0"/>
        <w:rPr>
          <w:rStyle w:val="IntenseEmphasis"/>
        </w:rPr>
      </w:pPr>
    </w:p>
    <w:p w14:paraId="1BBC164E" w14:textId="77777777" w:rsidR="0066754C" w:rsidRDefault="0066754C" w:rsidP="0095385F">
      <w:pPr>
        <w:spacing w:after="0"/>
        <w:rPr>
          <w:rStyle w:val="IntenseEmphasis"/>
        </w:rPr>
      </w:pPr>
    </w:p>
    <w:p w14:paraId="20C1A1EC" w14:textId="4F2931C1" w:rsidR="0066754C" w:rsidRDefault="0066754C" w:rsidP="0095385F">
      <w:pPr>
        <w:spacing w:after="0"/>
        <w:rPr>
          <w:rStyle w:val="IntenseEmphasis"/>
        </w:rPr>
      </w:pPr>
    </w:p>
    <w:p w14:paraId="6D848AC8" w14:textId="77777777" w:rsidR="0066754C" w:rsidRDefault="0066754C" w:rsidP="0095385F">
      <w:pPr>
        <w:spacing w:after="0"/>
        <w:rPr>
          <w:rStyle w:val="IntenseEmphasis"/>
        </w:rPr>
      </w:pPr>
    </w:p>
    <w:p w14:paraId="23F4650E" w14:textId="05633AE6" w:rsidR="0066754C" w:rsidRDefault="00524498" w:rsidP="0095385F">
      <w:pPr>
        <w:spacing w:after="0"/>
        <w:rPr>
          <w:rStyle w:val="IntenseEmphasis"/>
        </w:rPr>
      </w:pPr>
      <w:r>
        <w:rPr>
          <w:rStyle w:val="IntenseEmphasis"/>
          <w:noProof/>
        </w:rPr>
        <w:lastRenderedPageBreak/>
        <w:drawing>
          <wp:anchor distT="0" distB="0" distL="114300" distR="114300" simplePos="0" relativeHeight="251743232" behindDoc="0" locked="0" layoutInCell="1" allowOverlap="1" wp14:anchorId="614A5F02" wp14:editId="45E9ADBB">
            <wp:simplePos x="0" y="0"/>
            <wp:positionH relativeFrom="margin">
              <wp:posOffset>-228600</wp:posOffset>
            </wp:positionH>
            <wp:positionV relativeFrom="paragraph">
              <wp:posOffset>1905</wp:posOffset>
            </wp:positionV>
            <wp:extent cx="4813300" cy="5062855"/>
            <wp:effectExtent l="0" t="0" r="635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05" t="28308" r="11183" b="5824"/>
                    <a:stretch/>
                  </pic:blipFill>
                  <pic:spPr bwMode="auto">
                    <a:xfrm>
                      <a:off x="0" y="0"/>
                      <a:ext cx="4813300" cy="506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0CAE7" w14:textId="67841110" w:rsidR="0066754C" w:rsidRDefault="0066754C" w:rsidP="0095385F">
      <w:pPr>
        <w:spacing w:after="0"/>
        <w:rPr>
          <w:rStyle w:val="IntenseEmphasis"/>
        </w:rPr>
      </w:pPr>
    </w:p>
    <w:p w14:paraId="5E7FCC89" w14:textId="5D2035B0" w:rsidR="00524498" w:rsidRDefault="00524498" w:rsidP="0095385F">
      <w:pPr>
        <w:spacing w:after="0"/>
        <w:rPr>
          <w:rStyle w:val="IntenseEmphasis"/>
          <w:noProof/>
        </w:rPr>
      </w:pPr>
    </w:p>
    <w:p w14:paraId="2F4F77DB" w14:textId="50E8F65E" w:rsidR="0066754C" w:rsidRDefault="0066754C" w:rsidP="0095385F">
      <w:pPr>
        <w:spacing w:after="0"/>
        <w:rPr>
          <w:rStyle w:val="IntenseEmphasis"/>
        </w:rPr>
      </w:pPr>
    </w:p>
    <w:p w14:paraId="5AD639EB" w14:textId="2FED4CB7" w:rsidR="0066754C" w:rsidRDefault="0066754C" w:rsidP="0095385F">
      <w:pPr>
        <w:spacing w:after="0"/>
        <w:rPr>
          <w:rStyle w:val="IntenseEmphasis"/>
        </w:rPr>
      </w:pPr>
    </w:p>
    <w:p w14:paraId="1FE720ED" w14:textId="0FD699E3" w:rsidR="0066754C" w:rsidRDefault="0066754C" w:rsidP="0095385F">
      <w:pPr>
        <w:spacing w:after="0"/>
        <w:rPr>
          <w:rStyle w:val="IntenseEmphasis"/>
        </w:rPr>
      </w:pPr>
    </w:p>
    <w:p w14:paraId="374A01A3" w14:textId="0EE7B2B9" w:rsidR="0066754C" w:rsidRDefault="0066754C" w:rsidP="0095385F">
      <w:pPr>
        <w:spacing w:after="0"/>
        <w:rPr>
          <w:rStyle w:val="IntenseEmphasis"/>
        </w:rPr>
      </w:pPr>
    </w:p>
    <w:p w14:paraId="761FBC9C" w14:textId="4E56535E" w:rsidR="00524498" w:rsidRDefault="00524498" w:rsidP="0095385F">
      <w:pPr>
        <w:spacing w:after="0"/>
        <w:rPr>
          <w:rStyle w:val="IntenseEmphasis"/>
          <w:noProof/>
        </w:rPr>
      </w:pPr>
    </w:p>
    <w:p w14:paraId="5FFFEE76" w14:textId="77777777" w:rsidR="00524498" w:rsidRDefault="00524498" w:rsidP="0095385F">
      <w:pPr>
        <w:spacing w:after="0"/>
        <w:rPr>
          <w:rStyle w:val="IntenseEmphasis"/>
          <w:noProof/>
        </w:rPr>
      </w:pPr>
    </w:p>
    <w:p w14:paraId="4B858404" w14:textId="21679415" w:rsidR="0066754C" w:rsidRDefault="0066754C" w:rsidP="0095385F">
      <w:pPr>
        <w:spacing w:after="0"/>
        <w:rPr>
          <w:rStyle w:val="IntenseEmphasis"/>
        </w:rPr>
      </w:pPr>
    </w:p>
    <w:p w14:paraId="2D2411F1" w14:textId="1E29E87B" w:rsidR="00524498" w:rsidRDefault="00524498" w:rsidP="0095385F">
      <w:pPr>
        <w:spacing w:after="0"/>
        <w:rPr>
          <w:rStyle w:val="IntenseEmphasis"/>
          <w:noProof/>
        </w:rPr>
      </w:pPr>
    </w:p>
    <w:p w14:paraId="462AB2E1" w14:textId="13901E47" w:rsidR="0066754C" w:rsidRDefault="0066754C" w:rsidP="0095385F">
      <w:pPr>
        <w:spacing w:after="0"/>
        <w:rPr>
          <w:rStyle w:val="IntenseEmphasis"/>
        </w:rPr>
      </w:pPr>
    </w:p>
    <w:p w14:paraId="4DE860EE" w14:textId="32F0E65C" w:rsidR="0066754C" w:rsidRDefault="0066754C" w:rsidP="0095385F">
      <w:pPr>
        <w:spacing w:after="0"/>
        <w:rPr>
          <w:rStyle w:val="IntenseEmphasis"/>
        </w:rPr>
      </w:pPr>
    </w:p>
    <w:p w14:paraId="0BA9185F" w14:textId="7D65022D" w:rsidR="0066754C" w:rsidRDefault="0066754C" w:rsidP="0095385F">
      <w:pPr>
        <w:spacing w:after="0"/>
        <w:rPr>
          <w:rStyle w:val="IntenseEmphasis"/>
        </w:rPr>
      </w:pPr>
    </w:p>
    <w:p w14:paraId="10E31541" w14:textId="6ADAD486" w:rsidR="00FC74C4" w:rsidRDefault="00FC74C4" w:rsidP="0095385F">
      <w:pPr>
        <w:spacing w:after="0"/>
        <w:rPr>
          <w:rStyle w:val="IntenseEmphasis"/>
          <w:noProof/>
        </w:rPr>
      </w:pPr>
    </w:p>
    <w:p w14:paraId="57F1BD9A" w14:textId="5CBEED3F" w:rsidR="0066754C" w:rsidRDefault="0066754C" w:rsidP="0095385F">
      <w:pPr>
        <w:spacing w:after="0"/>
        <w:rPr>
          <w:rStyle w:val="IntenseEmphasis"/>
        </w:rPr>
      </w:pPr>
    </w:p>
    <w:p w14:paraId="555D6773" w14:textId="7F42AECB" w:rsidR="0066754C" w:rsidRDefault="0066754C" w:rsidP="0095385F">
      <w:pPr>
        <w:spacing w:after="0"/>
        <w:rPr>
          <w:rStyle w:val="IntenseEmphasis"/>
        </w:rPr>
      </w:pPr>
    </w:p>
    <w:p w14:paraId="406E809F" w14:textId="4828433B" w:rsidR="0066754C" w:rsidRDefault="0066754C" w:rsidP="0095385F">
      <w:pPr>
        <w:spacing w:after="0"/>
        <w:rPr>
          <w:rStyle w:val="IntenseEmphasis"/>
        </w:rPr>
      </w:pPr>
    </w:p>
    <w:p w14:paraId="16052BFF" w14:textId="277DA16A" w:rsidR="0066754C" w:rsidRDefault="0066754C" w:rsidP="0095385F">
      <w:pPr>
        <w:spacing w:after="0"/>
        <w:rPr>
          <w:rStyle w:val="IntenseEmphasis"/>
        </w:rPr>
      </w:pPr>
    </w:p>
    <w:p w14:paraId="3E168CCF" w14:textId="00B246C8" w:rsidR="0066754C" w:rsidRDefault="0066754C" w:rsidP="0095385F">
      <w:pPr>
        <w:spacing w:after="0"/>
        <w:rPr>
          <w:rStyle w:val="IntenseEmphasis"/>
        </w:rPr>
      </w:pPr>
    </w:p>
    <w:p w14:paraId="52C9E71A" w14:textId="6C46A4E7" w:rsidR="0066754C" w:rsidRDefault="0066754C" w:rsidP="0095385F">
      <w:pPr>
        <w:spacing w:after="0"/>
        <w:rPr>
          <w:rStyle w:val="IntenseEmphasis"/>
        </w:rPr>
      </w:pPr>
    </w:p>
    <w:p w14:paraId="56D4CCF8" w14:textId="5224B60F" w:rsidR="0066754C" w:rsidRDefault="0066754C" w:rsidP="0095385F">
      <w:pPr>
        <w:spacing w:after="0"/>
        <w:rPr>
          <w:rStyle w:val="IntenseEmphasis"/>
        </w:rPr>
      </w:pPr>
    </w:p>
    <w:p w14:paraId="641F09C3" w14:textId="77777777" w:rsidR="0066754C" w:rsidRDefault="0066754C" w:rsidP="0095385F">
      <w:pPr>
        <w:spacing w:after="0"/>
        <w:rPr>
          <w:rStyle w:val="IntenseEmphasis"/>
        </w:rPr>
      </w:pPr>
    </w:p>
    <w:p w14:paraId="782F3C93" w14:textId="19D81BCB" w:rsidR="0066754C" w:rsidRDefault="0066754C" w:rsidP="0095385F">
      <w:pPr>
        <w:spacing w:after="0"/>
        <w:rPr>
          <w:rStyle w:val="IntenseEmphasis"/>
        </w:rPr>
      </w:pPr>
    </w:p>
    <w:p w14:paraId="28586981" w14:textId="77777777" w:rsidR="0066754C" w:rsidRDefault="0066754C" w:rsidP="0095385F">
      <w:pPr>
        <w:spacing w:after="0"/>
        <w:rPr>
          <w:rStyle w:val="IntenseEmphasis"/>
        </w:rPr>
      </w:pPr>
    </w:p>
    <w:p w14:paraId="063D1656" w14:textId="77514E12" w:rsidR="0066754C" w:rsidRDefault="0066754C" w:rsidP="0095385F">
      <w:pPr>
        <w:spacing w:after="0"/>
        <w:rPr>
          <w:rStyle w:val="IntenseEmphasis"/>
        </w:rPr>
      </w:pPr>
    </w:p>
    <w:p w14:paraId="263D276D" w14:textId="48106FBC" w:rsidR="0066754C" w:rsidRDefault="0066754C" w:rsidP="0095385F">
      <w:pPr>
        <w:spacing w:after="0"/>
        <w:rPr>
          <w:rStyle w:val="IntenseEmphasis"/>
        </w:rPr>
      </w:pPr>
    </w:p>
    <w:p w14:paraId="0C91E29B" w14:textId="585BEED4" w:rsidR="0066754C" w:rsidRDefault="0066754C" w:rsidP="0095385F">
      <w:pPr>
        <w:spacing w:after="0"/>
        <w:rPr>
          <w:rStyle w:val="IntenseEmphasis"/>
        </w:rPr>
      </w:pPr>
    </w:p>
    <w:p w14:paraId="7F769CE9" w14:textId="1CD951A1" w:rsidR="0066754C" w:rsidRDefault="0066754C" w:rsidP="0095385F">
      <w:pPr>
        <w:spacing w:after="0"/>
        <w:rPr>
          <w:rStyle w:val="IntenseEmphasis"/>
        </w:rPr>
      </w:pPr>
    </w:p>
    <w:p w14:paraId="1E4AFADD" w14:textId="1B456489" w:rsidR="0066754C" w:rsidRDefault="0066754C" w:rsidP="0095385F">
      <w:pPr>
        <w:spacing w:after="0"/>
        <w:rPr>
          <w:rStyle w:val="IntenseEmphasis"/>
        </w:rPr>
      </w:pPr>
    </w:p>
    <w:p w14:paraId="711463B5" w14:textId="5C2C52E5" w:rsidR="0066754C" w:rsidRDefault="0066754C" w:rsidP="0095385F">
      <w:pPr>
        <w:spacing w:after="0"/>
        <w:rPr>
          <w:rStyle w:val="IntenseEmphasis"/>
        </w:rPr>
      </w:pPr>
    </w:p>
    <w:p w14:paraId="1F6672F7" w14:textId="638E3B7C" w:rsidR="0066754C" w:rsidRDefault="0066754C" w:rsidP="0095385F">
      <w:pPr>
        <w:spacing w:after="0"/>
        <w:rPr>
          <w:rStyle w:val="IntenseEmphasis"/>
        </w:rPr>
      </w:pPr>
    </w:p>
    <w:p w14:paraId="36045320" w14:textId="1D490CDE" w:rsidR="0066754C" w:rsidRDefault="00524498" w:rsidP="0095385F">
      <w:pPr>
        <w:spacing w:after="0"/>
        <w:rPr>
          <w:rStyle w:val="IntenseEmphasis"/>
        </w:rPr>
      </w:pPr>
      <w:r>
        <w:rPr>
          <w:rStyle w:val="IntenseEmphasis"/>
          <w:noProof/>
        </w:rPr>
        <w:drawing>
          <wp:anchor distT="0" distB="0" distL="114300" distR="114300" simplePos="0" relativeHeight="251776000" behindDoc="1" locked="0" layoutInCell="1" allowOverlap="1" wp14:anchorId="22D977A5" wp14:editId="0B8DB9EC">
            <wp:simplePos x="0" y="0"/>
            <wp:positionH relativeFrom="margin">
              <wp:posOffset>-43543</wp:posOffset>
            </wp:positionH>
            <wp:positionV relativeFrom="paragraph">
              <wp:posOffset>94978</wp:posOffset>
            </wp:positionV>
            <wp:extent cx="3952875" cy="3156857"/>
            <wp:effectExtent l="0" t="0" r="0" b="571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45" t="142" r="25725" b="58780"/>
                    <a:stretch/>
                  </pic:blipFill>
                  <pic:spPr bwMode="auto">
                    <a:xfrm>
                      <a:off x="0" y="0"/>
                      <a:ext cx="3952875" cy="315685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FA4DB6" w14:textId="2A5007FE" w:rsidR="0066754C" w:rsidRDefault="0066754C" w:rsidP="0095385F">
      <w:pPr>
        <w:spacing w:after="0"/>
        <w:rPr>
          <w:rStyle w:val="IntenseEmphasis"/>
        </w:rPr>
      </w:pPr>
    </w:p>
    <w:p w14:paraId="0F207ED0" w14:textId="391D4A7C" w:rsidR="0066754C" w:rsidRDefault="0066754C" w:rsidP="0095385F">
      <w:pPr>
        <w:spacing w:after="0"/>
        <w:rPr>
          <w:rStyle w:val="IntenseEmphasis"/>
        </w:rPr>
      </w:pPr>
    </w:p>
    <w:p w14:paraId="5CBB2124" w14:textId="22887C74" w:rsidR="0066754C" w:rsidRDefault="0066754C" w:rsidP="0095385F">
      <w:pPr>
        <w:spacing w:after="0"/>
        <w:rPr>
          <w:rStyle w:val="IntenseEmphasis"/>
        </w:rPr>
      </w:pPr>
    </w:p>
    <w:p w14:paraId="3B70F67E" w14:textId="6EF5E4C0" w:rsidR="0066754C" w:rsidRDefault="0066754C" w:rsidP="0095385F">
      <w:pPr>
        <w:spacing w:after="0"/>
        <w:rPr>
          <w:rStyle w:val="IntenseEmphasis"/>
        </w:rPr>
      </w:pPr>
    </w:p>
    <w:p w14:paraId="4501C1A0" w14:textId="6F808364" w:rsidR="0066754C" w:rsidRDefault="0066754C" w:rsidP="0095385F">
      <w:pPr>
        <w:spacing w:after="0"/>
        <w:rPr>
          <w:rStyle w:val="IntenseEmphasis"/>
        </w:rPr>
      </w:pPr>
    </w:p>
    <w:p w14:paraId="65102470" w14:textId="77777777" w:rsidR="0066754C" w:rsidRDefault="0066754C" w:rsidP="0095385F">
      <w:pPr>
        <w:spacing w:after="0"/>
        <w:rPr>
          <w:rStyle w:val="IntenseEmphasis"/>
        </w:rPr>
      </w:pPr>
    </w:p>
    <w:p w14:paraId="7FA37780" w14:textId="74AC8C72" w:rsidR="0066754C" w:rsidRDefault="0066754C" w:rsidP="0095385F">
      <w:pPr>
        <w:spacing w:after="0"/>
        <w:rPr>
          <w:rStyle w:val="IntenseEmphasis"/>
        </w:rPr>
      </w:pPr>
    </w:p>
    <w:p w14:paraId="68B5549B" w14:textId="77777777" w:rsidR="0066754C" w:rsidRDefault="0066754C" w:rsidP="0095385F">
      <w:pPr>
        <w:spacing w:after="0"/>
        <w:rPr>
          <w:rStyle w:val="IntenseEmphasis"/>
        </w:rPr>
      </w:pPr>
    </w:p>
    <w:p w14:paraId="1631FCD4" w14:textId="35989B5E" w:rsidR="0066754C" w:rsidRDefault="0066754C" w:rsidP="0095385F">
      <w:pPr>
        <w:spacing w:after="0"/>
        <w:rPr>
          <w:rStyle w:val="IntenseEmphasis"/>
        </w:rPr>
      </w:pPr>
    </w:p>
    <w:p w14:paraId="6F6D2465" w14:textId="77777777" w:rsidR="0066754C" w:rsidRDefault="0066754C" w:rsidP="0095385F">
      <w:pPr>
        <w:spacing w:after="0"/>
        <w:rPr>
          <w:rStyle w:val="IntenseEmphasis"/>
        </w:rPr>
      </w:pPr>
    </w:p>
    <w:p w14:paraId="0D03A904" w14:textId="0E46EBB0" w:rsidR="0066754C" w:rsidRDefault="0066754C" w:rsidP="0095385F">
      <w:pPr>
        <w:spacing w:after="0"/>
        <w:rPr>
          <w:rStyle w:val="IntenseEmphasis"/>
        </w:rPr>
      </w:pPr>
    </w:p>
    <w:p w14:paraId="698A794C" w14:textId="1A09811E" w:rsidR="0066754C" w:rsidRDefault="0066754C" w:rsidP="0095385F">
      <w:pPr>
        <w:spacing w:after="0"/>
        <w:rPr>
          <w:rStyle w:val="IntenseEmphasis"/>
        </w:rPr>
      </w:pPr>
    </w:p>
    <w:p w14:paraId="6E6C7BE6" w14:textId="41A7D5CF" w:rsidR="0066754C" w:rsidRDefault="0066754C" w:rsidP="0095385F">
      <w:pPr>
        <w:spacing w:after="0"/>
        <w:rPr>
          <w:rStyle w:val="IntenseEmphasis"/>
        </w:rPr>
      </w:pPr>
    </w:p>
    <w:p w14:paraId="16ABD96D" w14:textId="77777777" w:rsidR="0066754C" w:rsidRDefault="0066754C" w:rsidP="0095385F">
      <w:pPr>
        <w:spacing w:after="0"/>
        <w:rPr>
          <w:rStyle w:val="IntenseEmphasis"/>
        </w:rPr>
      </w:pPr>
    </w:p>
    <w:p w14:paraId="56D2338C" w14:textId="4C1A0319" w:rsidR="0066754C" w:rsidRDefault="0066754C" w:rsidP="0095385F">
      <w:pPr>
        <w:spacing w:after="0"/>
        <w:rPr>
          <w:rStyle w:val="IntenseEmphasis"/>
        </w:rPr>
      </w:pPr>
    </w:p>
    <w:p w14:paraId="663E354E" w14:textId="1C6D4B4C" w:rsidR="0066754C" w:rsidRDefault="0066754C" w:rsidP="0095385F">
      <w:pPr>
        <w:spacing w:after="0"/>
        <w:rPr>
          <w:rStyle w:val="IntenseEmphasis"/>
        </w:rPr>
      </w:pPr>
    </w:p>
    <w:p w14:paraId="5AB97DBF" w14:textId="0A1AC486" w:rsidR="0066754C" w:rsidRDefault="0066754C" w:rsidP="0095385F">
      <w:pPr>
        <w:spacing w:after="0"/>
        <w:rPr>
          <w:rStyle w:val="IntenseEmphasis"/>
        </w:rPr>
      </w:pPr>
    </w:p>
    <w:p w14:paraId="1164989B" w14:textId="65C0843C" w:rsidR="0066754C" w:rsidRDefault="0066754C" w:rsidP="0095385F">
      <w:pPr>
        <w:spacing w:after="0"/>
        <w:rPr>
          <w:rStyle w:val="IntenseEmphasis"/>
        </w:rPr>
      </w:pPr>
    </w:p>
    <w:p w14:paraId="23C3FD39" w14:textId="5625F2F5" w:rsidR="0066754C" w:rsidRDefault="0066754C" w:rsidP="0095385F">
      <w:pPr>
        <w:spacing w:after="0"/>
        <w:rPr>
          <w:rStyle w:val="IntenseEmphasis"/>
        </w:rPr>
      </w:pPr>
    </w:p>
    <w:p w14:paraId="26A959B5" w14:textId="77777777" w:rsidR="0066754C" w:rsidRDefault="0066754C" w:rsidP="0095385F">
      <w:pPr>
        <w:spacing w:after="0"/>
        <w:rPr>
          <w:rStyle w:val="IntenseEmphasis"/>
        </w:rPr>
      </w:pPr>
    </w:p>
    <w:p w14:paraId="2ED53FB4" w14:textId="77777777" w:rsidR="0066754C" w:rsidRDefault="0066754C" w:rsidP="0095385F">
      <w:pPr>
        <w:spacing w:after="0"/>
        <w:rPr>
          <w:rStyle w:val="IntenseEmphasis"/>
        </w:rPr>
      </w:pPr>
    </w:p>
    <w:p w14:paraId="178BCA36" w14:textId="0938B137" w:rsidR="0066754C" w:rsidRDefault="0066754C" w:rsidP="0095385F">
      <w:pPr>
        <w:spacing w:after="0"/>
        <w:rPr>
          <w:rStyle w:val="IntenseEmphasis"/>
        </w:rPr>
      </w:pPr>
    </w:p>
    <w:p w14:paraId="71E55DE2" w14:textId="10DB56A4" w:rsidR="0066754C" w:rsidRDefault="0066754C" w:rsidP="0095385F">
      <w:pPr>
        <w:spacing w:after="0"/>
        <w:rPr>
          <w:rStyle w:val="IntenseEmphasis"/>
        </w:rPr>
      </w:pPr>
    </w:p>
    <w:p w14:paraId="14E0B7F3" w14:textId="541C9AB6" w:rsidR="0066754C" w:rsidRDefault="00524498" w:rsidP="0095385F">
      <w:pPr>
        <w:spacing w:after="0"/>
        <w:rPr>
          <w:rStyle w:val="IntenseEmphasis"/>
        </w:rPr>
      </w:pPr>
      <w:r>
        <w:rPr>
          <w:rStyle w:val="IntenseEmphasis"/>
          <w:noProof/>
        </w:rPr>
        <w:lastRenderedPageBreak/>
        <w:drawing>
          <wp:anchor distT="0" distB="0" distL="114300" distR="114300" simplePos="0" relativeHeight="251778048" behindDoc="0" locked="0" layoutInCell="1" allowOverlap="1" wp14:anchorId="31B54024" wp14:editId="686815ED">
            <wp:simplePos x="0" y="0"/>
            <wp:positionH relativeFrom="margin">
              <wp:align>left</wp:align>
            </wp:positionH>
            <wp:positionV relativeFrom="paragraph">
              <wp:posOffset>-463550</wp:posOffset>
            </wp:positionV>
            <wp:extent cx="3952875" cy="4166870"/>
            <wp:effectExtent l="0" t="0" r="9525" b="508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62" t="40513" r="24808" b="5258"/>
                    <a:stretch/>
                  </pic:blipFill>
                  <pic:spPr bwMode="auto">
                    <a:xfrm>
                      <a:off x="0" y="0"/>
                      <a:ext cx="3952875" cy="41668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F688FC" w14:textId="41F17666" w:rsidR="0066754C" w:rsidRDefault="0066754C" w:rsidP="0095385F">
      <w:pPr>
        <w:spacing w:after="0"/>
        <w:rPr>
          <w:rStyle w:val="IntenseEmphasis"/>
        </w:rPr>
      </w:pPr>
    </w:p>
    <w:p w14:paraId="6B0E0371" w14:textId="149020FD" w:rsidR="0066754C" w:rsidRDefault="0066754C" w:rsidP="0095385F">
      <w:pPr>
        <w:spacing w:after="0"/>
        <w:rPr>
          <w:rStyle w:val="IntenseEmphasis"/>
        </w:rPr>
      </w:pPr>
    </w:p>
    <w:p w14:paraId="0709FB92" w14:textId="77777777" w:rsidR="0066754C" w:rsidRDefault="0066754C" w:rsidP="0095385F">
      <w:pPr>
        <w:spacing w:after="0"/>
        <w:rPr>
          <w:rStyle w:val="IntenseEmphasis"/>
        </w:rPr>
      </w:pPr>
    </w:p>
    <w:p w14:paraId="44FDF768" w14:textId="5E7DA1D6" w:rsidR="0066754C" w:rsidRDefault="0066754C" w:rsidP="0095385F">
      <w:pPr>
        <w:spacing w:after="0"/>
        <w:rPr>
          <w:rStyle w:val="IntenseEmphasis"/>
        </w:rPr>
      </w:pPr>
    </w:p>
    <w:p w14:paraId="20F144B8" w14:textId="64BD2E76" w:rsidR="0066754C" w:rsidRDefault="0066754C" w:rsidP="0095385F">
      <w:pPr>
        <w:spacing w:after="0"/>
        <w:rPr>
          <w:rStyle w:val="IntenseEmphasis"/>
        </w:rPr>
      </w:pPr>
    </w:p>
    <w:p w14:paraId="2FF6DCF7" w14:textId="1DA7FD39" w:rsidR="0066754C" w:rsidRDefault="0066754C" w:rsidP="0095385F">
      <w:pPr>
        <w:spacing w:after="0"/>
        <w:rPr>
          <w:rStyle w:val="IntenseEmphasis"/>
        </w:rPr>
      </w:pPr>
    </w:p>
    <w:p w14:paraId="6E9AAB3D" w14:textId="2DEF47DE" w:rsidR="0066754C" w:rsidRDefault="0066754C" w:rsidP="0095385F">
      <w:pPr>
        <w:spacing w:after="0"/>
        <w:rPr>
          <w:rStyle w:val="IntenseEmphasis"/>
        </w:rPr>
      </w:pPr>
    </w:p>
    <w:p w14:paraId="53A0ECFC" w14:textId="6031C9F3" w:rsidR="0066754C" w:rsidRDefault="0066754C" w:rsidP="0095385F">
      <w:pPr>
        <w:spacing w:after="0"/>
        <w:rPr>
          <w:rStyle w:val="IntenseEmphasis"/>
        </w:rPr>
      </w:pPr>
    </w:p>
    <w:p w14:paraId="0A902615" w14:textId="77777777" w:rsidR="0066754C" w:rsidRDefault="0066754C" w:rsidP="0095385F">
      <w:pPr>
        <w:spacing w:after="0"/>
        <w:rPr>
          <w:rStyle w:val="IntenseEmphasis"/>
        </w:rPr>
      </w:pPr>
    </w:p>
    <w:p w14:paraId="5A4A73BB" w14:textId="5E91C540" w:rsidR="0066754C" w:rsidRDefault="0066754C" w:rsidP="0095385F">
      <w:pPr>
        <w:spacing w:after="0"/>
        <w:rPr>
          <w:rStyle w:val="IntenseEmphasis"/>
        </w:rPr>
      </w:pPr>
    </w:p>
    <w:p w14:paraId="3464557D" w14:textId="77777777" w:rsidR="0066754C" w:rsidRDefault="0066754C" w:rsidP="0095385F">
      <w:pPr>
        <w:spacing w:after="0"/>
        <w:rPr>
          <w:rStyle w:val="IntenseEmphasis"/>
        </w:rPr>
      </w:pPr>
    </w:p>
    <w:p w14:paraId="4407A003" w14:textId="77777777" w:rsidR="0066754C" w:rsidRDefault="0066754C" w:rsidP="0095385F">
      <w:pPr>
        <w:spacing w:after="0"/>
        <w:rPr>
          <w:rStyle w:val="IntenseEmphasis"/>
        </w:rPr>
      </w:pPr>
    </w:p>
    <w:p w14:paraId="526CC383" w14:textId="17832D47" w:rsidR="0066754C" w:rsidRDefault="0066754C" w:rsidP="0095385F">
      <w:pPr>
        <w:spacing w:after="0"/>
        <w:rPr>
          <w:rStyle w:val="IntenseEmphasis"/>
        </w:rPr>
      </w:pPr>
    </w:p>
    <w:p w14:paraId="4B177A25" w14:textId="59793109" w:rsidR="0066754C" w:rsidRDefault="0066754C" w:rsidP="0095385F">
      <w:pPr>
        <w:spacing w:after="0"/>
        <w:rPr>
          <w:rStyle w:val="IntenseEmphasis"/>
        </w:rPr>
      </w:pPr>
    </w:p>
    <w:p w14:paraId="7F1F35FA" w14:textId="2F375946" w:rsidR="0066754C" w:rsidRDefault="0066754C" w:rsidP="0095385F">
      <w:pPr>
        <w:spacing w:after="0"/>
        <w:rPr>
          <w:rStyle w:val="IntenseEmphasis"/>
        </w:rPr>
      </w:pPr>
    </w:p>
    <w:p w14:paraId="5CF9A395" w14:textId="72F57CDB" w:rsidR="0066754C" w:rsidRDefault="0066754C" w:rsidP="0095385F">
      <w:pPr>
        <w:spacing w:after="0"/>
        <w:rPr>
          <w:rStyle w:val="IntenseEmphasis"/>
        </w:rPr>
      </w:pPr>
    </w:p>
    <w:p w14:paraId="7E957EAA" w14:textId="0038A7AA" w:rsidR="00FC74C4" w:rsidRDefault="00FC74C4" w:rsidP="0095385F">
      <w:pPr>
        <w:spacing w:after="0"/>
        <w:rPr>
          <w:rStyle w:val="IntenseEmphasis"/>
          <w:noProof/>
        </w:rPr>
      </w:pPr>
    </w:p>
    <w:p w14:paraId="2E855178" w14:textId="77777777" w:rsidR="00524498" w:rsidRDefault="00524498" w:rsidP="0095385F">
      <w:pPr>
        <w:spacing w:after="0"/>
        <w:rPr>
          <w:rStyle w:val="IntenseEmphasis"/>
          <w:noProof/>
        </w:rPr>
      </w:pPr>
    </w:p>
    <w:p w14:paraId="1CDF2EA9" w14:textId="16DD0BB5" w:rsidR="0066754C" w:rsidRDefault="0066754C" w:rsidP="0095385F">
      <w:pPr>
        <w:spacing w:after="0"/>
        <w:rPr>
          <w:rStyle w:val="IntenseEmphasis"/>
        </w:rPr>
      </w:pPr>
    </w:p>
    <w:p w14:paraId="22134FA9" w14:textId="0967DEE8" w:rsidR="0066754C" w:rsidRDefault="0066754C" w:rsidP="0095385F">
      <w:pPr>
        <w:spacing w:after="0"/>
        <w:rPr>
          <w:rStyle w:val="IntenseEmphasis"/>
          <w:noProof/>
        </w:rPr>
      </w:pPr>
    </w:p>
    <w:p w14:paraId="61E7E817" w14:textId="4E8564F4" w:rsidR="0066754C" w:rsidRDefault="0066754C" w:rsidP="0095385F">
      <w:pPr>
        <w:spacing w:after="0"/>
        <w:rPr>
          <w:rStyle w:val="IntenseEmphasis"/>
        </w:rPr>
      </w:pPr>
    </w:p>
    <w:p w14:paraId="0DEC170E" w14:textId="648FE0DE" w:rsidR="0066754C" w:rsidRDefault="0066754C" w:rsidP="0095385F">
      <w:pPr>
        <w:spacing w:after="0"/>
        <w:rPr>
          <w:rStyle w:val="IntenseEmphasis"/>
        </w:rPr>
      </w:pPr>
    </w:p>
    <w:p w14:paraId="18DA136D" w14:textId="0B7DF829" w:rsidR="00524498" w:rsidRDefault="00524498" w:rsidP="0095385F">
      <w:pPr>
        <w:spacing w:after="0"/>
        <w:rPr>
          <w:rStyle w:val="IntenseEmphasis"/>
          <w:noProof/>
        </w:rPr>
      </w:pPr>
    </w:p>
    <w:p w14:paraId="09036FE1" w14:textId="773E65A2" w:rsidR="0066754C" w:rsidRDefault="0066754C" w:rsidP="0095385F">
      <w:pPr>
        <w:spacing w:after="0"/>
        <w:rPr>
          <w:rStyle w:val="IntenseEmphasis"/>
        </w:rPr>
      </w:pPr>
    </w:p>
    <w:p w14:paraId="4F47B552" w14:textId="513DF718" w:rsidR="0066754C" w:rsidRDefault="00524498" w:rsidP="0095385F">
      <w:pPr>
        <w:spacing w:after="0"/>
        <w:rPr>
          <w:rStyle w:val="IntenseEmphasis"/>
        </w:rPr>
      </w:pPr>
      <w:r>
        <w:rPr>
          <w:rStyle w:val="IntenseEmphasis"/>
          <w:noProof/>
        </w:rPr>
        <w:drawing>
          <wp:anchor distT="0" distB="0" distL="114300" distR="114300" simplePos="0" relativeHeight="251744256" behindDoc="0" locked="0" layoutInCell="1" allowOverlap="1" wp14:anchorId="587EF3CE" wp14:editId="33A81C1D">
            <wp:simplePos x="0" y="0"/>
            <wp:positionH relativeFrom="margin">
              <wp:posOffset>-54792</wp:posOffset>
            </wp:positionH>
            <wp:positionV relativeFrom="paragraph">
              <wp:posOffset>65315</wp:posOffset>
            </wp:positionV>
            <wp:extent cx="3962400" cy="37338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888" t="2603" r="25331" b="48822"/>
                    <a:stretch/>
                  </pic:blipFill>
                  <pic:spPr bwMode="auto">
                    <a:xfrm>
                      <a:off x="0" y="0"/>
                      <a:ext cx="3962400"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A3D5D" w14:textId="56079BA1" w:rsidR="0066754C" w:rsidRDefault="0066754C" w:rsidP="0095385F">
      <w:pPr>
        <w:spacing w:after="0"/>
        <w:rPr>
          <w:rStyle w:val="IntenseEmphasis"/>
        </w:rPr>
      </w:pPr>
    </w:p>
    <w:p w14:paraId="5A5027E0" w14:textId="77777777" w:rsidR="00524498" w:rsidRDefault="00524498" w:rsidP="0095385F">
      <w:pPr>
        <w:spacing w:after="0"/>
        <w:rPr>
          <w:rStyle w:val="IntenseEmphasis"/>
          <w:noProof/>
        </w:rPr>
      </w:pPr>
    </w:p>
    <w:p w14:paraId="7ED6C887" w14:textId="746E9458" w:rsidR="0066754C" w:rsidRDefault="0066754C" w:rsidP="0095385F">
      <w:pPr>
        <w:spacing w:after="0"/>
        <w:rPr>
          <w:rStyle w:val="IntenseEmphasis"/>
        </w:rPr>
      </w:pPr>
    </w:p>
    <w:p w14:paraId="47749FC5" w14:textId="2F023C7F" w:rsidR="0066754C" w:rsidRDefault="0066754C" w:rsidP="0095385F">
      <w:pPr>
        <w:spacing w:after="0"/>
        <w:rPr>
          <w:rStyle w:val="IntenseEmphasis"/>
        </w:rPr>
      </w:pPr>
    </w:p>
    <w:p w14:paraId="16BFF647" w14:textId="6DEB4F1F" w:rsidR="0066754C" w:rsidRDefault="0066754C" w:rsidP="0095385F">
      <w:pPr>
        <w:spacing w:after="0"/>
        <w:rPr>
          <w:rStyle w:val="IntenseEmphasis"/>
        </w:rPr>
      </w:pPr>
    </w:p>
    <w:p w14:paraId="0A72B6FD" w14:textId="27324E89" w:rsidR="0066754C" w:rsidRDefault="0066754C" w:rsidP="0095385F">
      <w:pPr>
        <w:spacing w:after="0"/>
        <w:rPr>
          <w:rStyle w:val="IntenseEmphasis"/>
        </w:rPr>
      </w:pPr>
    </w:p>
    <w:p w14:paraId="309A1B5A" w14:textId="2E51C2E0" w:rsidR="0066754C" w:rsidRDefault="0066754C" w:rsidP="0095385F">
      <w:pPr>
        <w:spacing w:after="0"/>
        <w:rPr>
          <w:rStyle w:val="IntenseEmphasis"/>
        </w:rPr>
      </w:pPr>
    </w:p>
    <w:p w14:paraId="6C823730" w14:textId="5E33E233" w:rsidR="0066754C" w:rsidRDefault="0066754C" w:rsidP="0095385F">
      <w:pPr>
        <w:spacing w:after="0"/>
        <w:rPr>
          <w:rStyle w:val="IntenseEmphasis"/>
        </w:rPr>
      </w:pPr>
    </w:p>
    <w:p w14:paraId="49BF9932" w14:textId="6A917C10" w:rsidR="0066754C" w:rsidRDefault="0066754C" w:rsidP="0095385F">
      <w:pPr>
        <w:spacing w:after="0"/>
        <w:rPr>
          <w:rStyle w:val="IntenseEmphasis"/>
        </w:rPr>
      </w:pPr>
    </w:p>
    <w:p w14:paraId="76754D19" w14:textId="0BE483B5" w:rsidR="0066754C" w:rsidRDefault="0066754C" w:rsidP="0095385F">
      <w:pPr>
        <w:spacing w:after="0"/>
        <w:rPr>
          <w:rStyle w:val="IntenseEmphasis"/>
        </w:rPr>
      </w:pPr>
    </w:p>
    <w:p w14:paraId="7771A89E" w14:textId="50B3F3CB" w:rsidR="0066754C" w:rsidRDefault="0066754C" w:rsidP="0095385F">
      <w:pPr>
        <w:spacing w:after="0"/>
        <w:rPr>
          <w:rStyle w:val="IntenseEmphasis"/>
        </w:rPr>
      </w:pPr>
    </w:p>
    <w:p w14:paraId="6FD76461" w14:textId="0E48E6FA" w:rsidR="0066754C" w:rsidRDefault="0066754C" w:rsidP="0095385F">
      <w:pPr>
        <w:spacing w:after="0"/>
        <w:rPr>
          <w:rStyle w:val="IntenseEmphasis"/>
        </w:rPr>
      </w:pPr>
    </w:p>
    <w:p w14:paraId="7B1E2D1A" w14:textId="778AEE78" w:rsidR="0066754C" w:rsidRDefault="0066754C" w:rsidP="0095385F">
      <w:pPr>
        <w:spacing w:after="0"/>
        <w:rPr>
          <w:rStyle w:val="IntenseEmphasis"/>
        </w:rPr>
      </w:pPr>
    </w:p>
    <w:p w14:paraId="7767D5AB" w14:textId="14BCEA1A" w:rsidR="0066754C" w:rsidRDefault="0066754C" w:rsidP="0095385F">
      <w:pPr>
        <w:spacing w:after="0"/>
        <w:rPr>
          <w:rStyle w:val="IntenseEmphasis"/>
        </w:rPr>
      </w:pPr>
    </w:p>
    <w:p w14:paraId="03B1ECA1" w14:textId="42221119" w:rsidR="0066754C" w:rsidRDefault="0066754C" w:rsidP="0095385F">
      <w:pPr>
        <w:spacing w:after="0"/>
        <w:rPr>
          <w:rStyle w:val="IntenseEmphasis"/>
        </w:rPr>
      </w:pPr>
    </w:p>
    <w:p w14:paraId="4662566D" w14:textId="20425791" w:rsidR="0066754C" w:rsidRDefault="0066754C" w:rsidP="0095385F">
      <w:pPr>
        <w:spacing w:after="0"/>
        <w:rPr>
          <w:rStyle w:val="IntenseEmphasis"/>
        </w:rPr>
      </w:pPr>
    </w:p>
    <w:p w14:paraId="50B88F9C" w14:textId="77777777" w:rsidR="0066754C" w:rsidRDefault="0066754C" w:rsidP="0095385F">
      <w:pPr>
        <w:spacing w:after="0"/>
        <w:rPr>
          <w:rStyle w:val="IntenseEmphasis"/>
        </w:rPr>
      </w:pPr>
    </w:p>
    <w:p w14:paraId="2AA5F4AB" w14:textId="77777777" w:rsidR="0066754C" w:rsidRDefault="0066754C" w:rsidP="0095385F">
      <w:pPr>
        <w:spacing w:after="0"/>
        <w:rPr>
          <w:rStyle w:val="IntenseEmphasis"/>
        </w:rPr>
      </w:pPr>
    </w:p>
    <w:p w14:paraId="3B6719FB" w14:textId="77777777" w:rsidR="0066754C" w:rsidRDefault="0066754C" w:rsidP="0095385F">
      <w:pPr>
        <w:spacing w:after="0"/>
        <w:rPr>
          <w:rStyle w:val="IntenseEmphasis"/>
        </w:rPr>
      </w:pPr>
    </w:p>
    <w:p w14:paraId="60274E5D" w14:textId="77777777" w:rsidR="0066754C" w:rsidRDefault="0066754C" w:rsidP="0095385F">
      <w:pPr>
        <w:spacing w:after="0"/>
        <w:rPr>
          <w:rStyle w:val="IntenseEmphasis"/>
        </w:rPr>
      </w:pPr>
    </w:p>
    <w:p w14:paraId="23394E06" w14:textId="77777777" w:rsidR="0066754C" w:rsidRDefault="0066754C" w:rsidP="0095385F">
      <w:pPr>
        <w:spacing w:after="0"/>
        <w:rPr>
          <w:rStyle w:val="IntenseEmphasis"/>
        </w:rPr>
      </w:pPr>
    </w:p>
    <w:p w14:paraId="1E5ABAF2" w14:textId="77777777" w:rsidR="0066754C" w:rsidRDefault="0066754C" w:rsidP="0095385F">
      <w:pPr>
        <w:spacing w:after="0"/>
        <w:rPr>
          <w:rStyle w:val="IntenseEmphasis"/>
        </w:rPr>
      </w:pPr>
    </w:p>
    <w:p w14:paraId="57964D91" w14:textId="455391D0" w:rsidR="0066754C" w:rsidRDefault="0066754C" w:rsidP="0095385F">
      <w:pPr>
        <w:spacing w:after="0"/>
        <w:rPr>
          <w:rStyle w:val="IntenseEmphasis"/>
        </w:rPr>
      </w:pPr>
    </w:p>
    <w:p w14:paraId="4A413312" w14:textId="05604D1B" w:rsidR="0066754C" w:rsidRDefault="0066754C" w:rsidP="0095385F">
      <w:pPr>
        <w:spacing w:after="0"/>
        <w:rPr>
          <w:rStyle w:val="IntenseEmphasis"/>
        </w:rPr>
      </w:pPr>
    </w:p>
    <w:p w14:paraId="3A1990A7" w14:textId="37B0F426" w:rsidR="0066754C" w:rsidRDefault="0066754C" w:rsidP="0095385F">
      <w:pPr>
        <w:spacing w:after="0"/>
        <w:rPr>
          <w:rStyle w:val="IntenseEmphasis"/>
        </w:rPr>
      </w:pPr>
    </w:p>
    <w:p w14:paraId="05DDAD62" w14:textId="2EA37B73" w:rsidR="0066754C" w:rsidRDefault="0066754C" w:rsidP="0095385F">
      <w:pPr>
        <w:spacing w:after="0"/>
        <w:rPr>
          <w:rStyle w:val="IntenseEmphasis"/>
        </w:rPr>
      </w:pPr>
    </w:p>
    <w:p w14:paraId="5C0A6D77" w14:textId="77777777" w:rsidR="0066754C" w:rsidRDefault="0066754C" w:rsidP="0095385F">
      <w:pPr>
        <w:spacing w:after="0"/>
        <w:rPr>
          <w:rStyle w:val="IntenseEmphasis"/>
        </w:rPr>
      </w:pPr>
    </w:p>
    <w:p w14:paraId="4CBF3D59" w14:textId="7867DE44" w:rsidR="0066754C" w:rsidRDefault="0066754C" w:rsidP="0095385F">
      <w:pPr>
        <w:spacing w:after="0"/>
        <w:rPr>
          <w:rStyle w:val="IntenseEmphasis"/>
        </w:rPr>
      </w:pPr>
    </w:p>
    <w:p w14:paraId="4BDB3F2C" w14:textId="77777777" w:rsidR="0066754C" w:rsidRDefault="0066754C" w:rsidP="0095385F">
      <w:pPr>
        <w:spacing w:after="0"/>
        <w:rPr>
          <w:rStyle w:val="IntenseEmphasis"/>
        </w:rPr>
      </w:pPr>
    </w:p>
    <w:p w14:paraId="441118A6" w14:textId="286F53C3" w:rsidR="0066754C" w:rsidRDefault="0066754C" w:rsidP="0095385F">
      <w:pPr>
        <w:spacing w:after="0"/>
        <w:rPr>
          <w:rStyle w:val="IntenseEmphasis"/>
        </w:rPr>
      </w:pPr>
    </w:p>
    <w:p w14:paraId="59AB49D2" w14:textId="1F577E88" w:rsidR="00524498" w:rsidRDefault="00524498" w:rsidP="0095385F">
      <w:pPr>
        <w:spacing w:after="0"/>
        <w:rPr>
          <w:rStyle w:val="IntenseEmphasis"/>
          <w:noProof/>
        </w:rPr>
      </w:pPr>
      <w:r>
        <w:rPr>
          <w:rStyle w:val="IntenseEmphasis"/>
          <w:noProof/>
        </w:rPr>
        <w:lastRenderedPageBreak/>
        <w:drawing>
          <wp:anchor distT="0" distB="0" distL="114300" distR="114300" simplePos="0" relativeHeight="251780096" behindDoc="0" locked="0" layoutInCell="1" allowOverlap="1" wp14:anchorId="26DB8213" wp14:editId="7A9DE332">
            <wp:simplePos x="0" y="0"/>
            <wp:positionH relativeFrom="margin">
              <wp:align>left</wp:align>
            </wp:positionH>
            <wp:positionV relativeFrom="paragraph">
              <wp:posOffset>12700</wp:posOffset>
            </wp:positionV>
            <wp:extent cx="4004928" cy="246189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256" t="51851" r="24228" b="16101"/>
                    <a:stretch/>
                  </pic:blipFill>
                  <pic:spPr bwMode="auto">
                    <a:xfrm>
                      <a:off x="0" y="0"/>
                      <a:ext cx="4004928" cy="2461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6C71E" w14:textId="125699D0" w:rsidR="0066754C" w:rsidRDefault="0066754C" w:rsidP="0095385F">
      <w:pPr>
        <w:spacing w:after="0"/>
        <w:rPr>
          <w:rStyle w:val="IntenseEmphasis"/>
        </w:rPr>
      </w:pPr>
    </w:p>
    <w:p w14:paraId="72725E52" w14:textId="2A6A911D" w:rsidR="0066754C" w:rsidRDefault="0066754C" w:rsidP="0095385F">
      <w:pPr>
        <w:spacing w:after="0"/>
        <w:rPr>
          <w:rStyle w:val="IntenseEmphasis"/>
        </w:rPr>
      </w:pPr>
    </w:p>
    <w:p w14:paraId="6107E881" w14:textId="3C70C749" w:rsidR="00524498" w:rsidRDefault="00524498" w:rsidP="0095385F">
      <w:pPr>
        <w:spacing w:after="0"/>
        <w:rPr>
          <w:rStyle w:val="IntenseEmphasis"/>
        </w:rPr>
      </w:pPr>
    </w:p>
    <w:p w14:paraId="1F4DCD56" w14:textId="1CF50771" w:rsidR="0066754C" w:rsidRDefault="0066754C" w:rsidP="0095385F">
      <w:pPr>
        <w:spacing w:after="0"/>
        <w:rPr>
          <w:rStyle w:val="IntenseEmphasis"/>
        </w:rPr>
      </w:pPr>
    </w:p>
    <w:p w14:paraId="39405F55" w14:textId="3CC0DCAF" w:rsidR="0066754C" w:rsidRDefault="0066754C" w:rsidP="0095385F">
      <w:pPr>
        <w:spacing w:after="0"/>
        <w:rPr>
          <w:rStyle w:val="IntenseEmphasis"/>
        </w:rPr>
      </w:pPr>
    </w:p>
    <w:p w14:paraId="19D2E01D" w14:textId="68345F94" w:rsidR="0066754C" w:rsidRDefault="0066754C" w:rsidP="0095385F">
      <w:pPr>
        <w:spacing w:after="0"/>
        <w:rPr>
          <w:rStyle w:val="IntenseEmphasis"/>
        </w:rPr>
      </w:pPr>
    </w:p>
    <w:p w14:paraId="10AA61BA" w14:textId="60867206" w:rsidR="0066754C" w:rsidRDefault="0066754C" w:rsidP="0095385F">
      <w:pPr>
        <w:spacing w:after="0"/>
        <w:rPr>
          <w:rStyle w:val="IntenseEmphasis"/>
        </w:rPr>
      </w:pPr>
    </w:p>
    <w:p w14:paraId="3E31E053" w14:textId="390D22D2" w:rsidR="0066754C" w:rsidRDefault="0066754C" w:rsidP="0095385F">
      <w:pPr>
        <w:spacing w:after="0"/>
        <w:rPr>
          <w:rStyle w:val="IntenseEmphasis"/>
        </w:rPr>
      </w:pPr>
    </w:p>
    <w:p w14:paraId="7976E153" w14:textId="67CC8811" w:rsidR="0066754C" w:rsidRDefault="0066754C" w:rsidP="0095385F">
      <w:pPr>
        <w:spacing w:after="0"/>
        <w:rPr>
          <w:rStyle w:val="IntenseEmphasis"/>
        </w:rPr>
      </w:pPr>
    </w:p>
    <w:p w14:paraId="3ADC1446" w14:textId="465DF919" w:rsidR="0066754C" w:rsidRDefault="0066754C" w:rsidP="0095385F">
      <w:pPr>
        <w:spacing w:after="0"/>
        <w:rPr>
          <w:rStyle w:val="IntenseEmphasis"/>
        </w:rPr>
      </w:pPr>
    </w:p>
    <w:p w14:paraId="0467F622" w14:textId="349C2B6C" w:rsidR="0066754C" w:rsidRDefault="0066754C" w:rsidP="0095385F">
      <w:pPr>
        <w:spacing w:after="0"/>
        <w:rPr>
          <w:rStyle w:val="IntenseEmphasis"/>
        </w:rPr>
      </w:pPr>
    </w:p>
    <w:p w14:paraId="56598C4C" w14:textId="3906F1B3" w:rsidR="0066754C" w:rsidRDefault="0066754C" w:rsidP="0095385F">
      <w:pPr>
        <w:spacing w:after="0"/>
        <w:rPr>
          <w:rStyle w:val="IntenseEmphasis"/>
        </w:rPr>
      </w:pPr>
    </w:p>
    <w:p w14:paraId="69D2F4DE" w14:textId="7826D883" w:rsidR="0066754C" w:rsidRDefault="0066754C" w:rsidP="0095385F">
      <w:pPr>
        <w:spacing w:after="0"/>
        <w:rPr>
          <w:rStyle w:val="IntenseEmphasis"/>
        </w:rPr>
      </w:pPr>
    </w:p>
    <w:p w14:paraId="382D7823" w14:textId="59175389" w:rsidR="0066754C" w:rsidRDefault="0066754C" w:rsidP="0095385F">
      <w:pPr>
        <w:spacing w:after="0"/>
        <w:rPr>
          <w:rStyle w:val="IntenseEmphasis"/>
        </w:rPr>
      </w:pPr>
    </w:p>
    <w:p w14:paraId="268FC0A3" w14:textId="61730E09" w:rsidR="00524498" w:rsidRDefault="00524498" w:rsidP="0095385F">
      <w:pPr>
        <w:spacing w:after="0"/>
        <w:rPr>
          <w:rStyle w:val="IntenseEmphasis"/>
        </w:rPr>
      </w:pPr>
    </w:p>
    <w:p w14:paraId="578560D5" w14:textId="70315A67" w:rsidR="00524498" w:rsidRDefault="00524498" w:rsidP="0095385F">
      <w:pPr>
        <w:spacing w:after="0"/>
        <w:rPr>
          <w:rStyle w:val="IntenseEmphasis"/>
        </w:rPr>
      </w:pPr>
    </w:p>
    <w:p w14:paraId="6FF57E17" w14:textId="5D62724E" w:rsidR="00524498" w:rsidRDefault="00524498" w:rsidP="0095385F">
      <w:pPr>
        <w:spacing w:after="0"/>
        <w:rPr>
          <w:rStyle w:val="IntenseEmphasis"/>
        </w:rPr>
      </w:pPr>
      <w:r>
        <w:rPr>
          <w:rStyle w:val="IntenseEmphasis"/>
          <w:noProof/>
        </w:rPr>
        <w:drawing>
          <wp:anchor distT="0" distB="0" distL="114300" distR="114300" simplePos="0" relativeHeight="251745280" behindDoc="0" locked="0" layoutInCell="1" allowOverlap="1" wp14:anchorId="6231742D" wp14:editId="3F4072DF">
            <wp:simplePos x="0" y="0"/>
            <wp:positionH relativeFrom="margin">
              <wp:posOffset>-635</wp:posOffset>
            </wp:positionH>
            <wp:positionV relativeFrom="paragraph">
              <wp:posOffset>15875</wp:posOffset>
            </wp:positionV>
            <wp:extent cx="4614545" cy="3580765"/>
            <wp:effectExtent l="0" t="0" r="0" b="6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072" t="3222" r="14148" b="50186"/>
                    <a:stretch/>
                  </pic:blipFill>
                  <pic:spPr bwMode="auto">
                    <a:xfrm>
                      <a:off x="0" y="0"/>
                      <a:ext cx="4614545" cy="358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DD3D7" w14:textId="35F94C49" w:rsidR="00524498" w:rsidRDefault="00524498" w:rsidP="0095385F">
      <w:pPr>
        <w:spacing w:after="0"/>
        <w:rPr>
          <w:rStyle w:val="IntenseEmphasis"/>
        </w:rPr>
      </w:pPr>
    </w:p>
    <w:p w14:paraId="54D6E62C" w14:textId="26EFECF6" w:rsidR="00524498" w:rsidRDefault="00524498" w:rsidP="0095385F">
      <w:pPr>
        <w:spacing w:after="0"/>
        <w:rPr>
          <w:rStyle w:val="IntenseEmphasis"/>
        </w:rPr>
      </w:pPr>
    </w:p>
    <w:p w14:paraId="373C887C" w14:textId="4FC27B4D" w:rsidR="00524498" w:rsidRDefault="00524498" w:rsidP="0095385F">
      <w:pPr>
        <w:spacing w:after="0"/>
        <w:rPr>
          <w:rStyle w:val="IntenseEmphasis"/>
          <w:noProof/>
        </w:rPr>
      </w:pPr>
    </w:p>
    <w:p w14:paraId="35D54D6F" w14:textId="42024B4D" w:rsidR="00524498" w:rsidRDefault="00524498" w:rsidP="0095385F">
      <w:pPr>
        <w:spacing w:after="0"/>
        <w:rPr>
          <w:rStyle w:val="IntenseEmphasis"/>
        </w:rPr>
      </w:pPr>
    </w:p>
    <w:p w14:paraId="03B7DE23" w14:textId="55D82918" w:rsidR="00524498" w:rsidRDefault="00524498" w:rsidP="0095385F">
      <w:pPr>
        <w:spacing w:after="0"/>
        <w:rPr>
          <w:rStyle w:val="IntenseEmphasis"/>
        </w:rPr>
      </w:pPr>
    </w:p>
    <w:p w14:paraId="654452EE" w14:textId="6B4BCECD" w:rsidR="00524498" w:rsidRDefault="00524498" w:rsidP="0095385F">
      <w:pPr>
        <w:spacing w:after="0"/>
        <w:rPr>
          <w:rStyle w:val="IntenseEmphasis"/>
        </w:rPr>
      </w:pPr>
    </w:p>
    <w:p w14:paraId="5350312F" w14:textId="32E01A53" w:rsidR="00524498" w:rsidRDefault="00524498" w:rsidP="0095385F">
      <w:pPr>
        <w:spacing w:after="0"/>
        <w:rPr>
          <w:rStyle w:val="IntenseEmphasis"/>
        </w:rPr>
      </w:pPr>
    </w:p>
    <w:p w14:paraId="128A8E00" w14:textId="2791A9DC" w:rsidR="00524498" w:rsidRDefault="00524498" w:rsidP="0095385F">
      <w:pPr>
        <w:spacing w:after="0"/>
        <w:rPr>
          <w:rStyle w:val="IntenseEmphasis"/>
        </w:rPr>
      </w:pPr>
    </w:p>
    <w:p w14:paraId="205497CF" w14:textId="2DC816EC" w:rsidR="00524498" w:rsidRDefault="00524498" w:rsidP="0095385F">
      <w:pPr>
        <w:spacing w:after="0"/>
        <w:rPr>
          <w:rStyle w:val="IntenseEmphasis"/>
        </w:rPr>
      </w:pPr>
    </w:p>
    <w:p w14:paraId="78C4E86B" w14:textId="73C999DE" w:rsidR="00524498" w:rsidRDefault="00524498" w:rsidP="0095385F">
      <w:pPr>
        <w:spacing w:after="0"/>
        <w:rPr>
          <w:rStyle w:val="IntenseEmphasis"/>
        </w:rPr>
      </w:pPr>
    </w:p>
    <w:p w14:paraId="0CC8C3C1" w14:textId="0AABDA6C" w:rsidR="00524498" w:rsidRDefault="00524498" w:rsidP="0095385F">
      <w:pPr>
        <w:spacing w:after="0"/>
        <w:rPr>
          <w:rStyle w:val="IntenseEmphasis"/>
        </w:rPr>
      </w:pPr>
    </w:p>
    <w:p w14:paraId="22B99E03" w14:textId="77777777" w:rsidR="00524498" w:rsidRDefault="00524498" w:rsidP="0095385F">
      <w:pPr>
        <w:spacing w:after="0"/>
        <w:rPr>
          <w:rStyle w:val="IntenseEmphasis"/>
          <w:noProof/>
        </w:rPr>
      </w:pPr>
    </w:p>
    <w:p w14:paraId="676B59E5" w14:textId="48B7AEB1" w:rsidR="00524498" w:rsidRDefault="00524498" w:rsidP="0095385F">
      <w:pPr>
        <w:spacing w:after="0"/>
        <w:rPr>
          <w:rStyle w:val="IntenseEmphasis"/>
        </w:rPr>
      </w:pPr>
    </w:p>
    <w:p w14:paraId="57A75808" w14:textId="3D14676E" w:rsidR="00524498" w:rsidRDefault="00524498" w:rsidP="0095385F">
      <w:pPr>
        <w:spacing w:after="0"/>
        <w:rPr>
          <w:rStyle w:val="IntenseEmphasis"/>
        </w:rPr>
      </w:pPr>
    </w:p>
    <w:p w14:paraId="0EAC5F6E" w14:textId="613AB775" w:rsidR="00524498" w:rsidRDefault="00524498" w:rsidP="0095385F">
      <w:pPr>
        <w:spacing w:after="0"/>
        <w:rPr>
          <w:rStyle w:val="IntenseEmphasis"/>
        </w:rPr>
      </w:pPr>
    </w:p>
    <w:p w14:paraId="709BB655" w14:textId="5CAF10E7" w:rsidR="00524498" w:rsidRDefault="00524498" w:rsidP="0095385F">
      <w:pPr>
        <w:spacing w:after="0"/>
        <w:rPr>
          <w:rStyle w:val="IntenseEmphasis"/>
        </w:rPr>
      </w:pPr>
    </w:p>
    <w:p w14:paraId="6EA1ABC0" w14:textId="3DC6C4FF" w:rsidR="00524498" w:rsidRDefault="00524498" w:rsidP="0095385F">
      <w:pPr>
        <w:spacing w:after="0"/>
        <w:rPr>
          <w:rStyle w:val="IntenseEmphasis"/>
        </w:rPr>
      </w:pPr>
    </w:p>
    <w:p w14:paraId="7862E6A0" w14:textId="298DA9DE" w:rsidR="00524498" w:rsidRDefault="00524498" w:rsidP="0095385F">
      <w:pPr>
        <w:spacing w:after="0"/>
        <w:rPr>
          <w:rStyle w:val="IntenseEmphasis"/>
        </w:rPr>
      </w:pPr>
    </w:p>
    <w:p w14:paraId="16D3FEF4" w14:textId="4EC4D8A7" w:rsidR="00524498" w:rsidRDefault="00524498" w:rsidP="0095385F">
      <w:pPr>
        <w:spacing w:after="0"/>
        <w:rPr>
          <w:rStyle w:val="IntenseEmphasis"/>
        </w:rPr>
      </w:pPr>
    </w:p>
    <w:p w14:paraId="3FD8F21C" w14:textId="15FB599E" w:rsidR="00524498" w:rsidRDefault="00524498" w:rsidP="0095385F">
      <w:pPr>
        <w:spacing w:after="0"/>
        <w:rPr>
          <w:rStyle w:val="IntenseEmphasis"/>
        </w:rPr>
      </w:pPr>
    </w:p>
    <w:p w14:paraId="522C0114" w14:textId="21F72CF6" w:rsidR="00524498" w:rsidRDefault="00524498" w:rsidP="0095385F">
      <w:pPr>
        <w:spacing w:after="0"/>
        <w:rPr>
          <w:rStyle w:val="IntenseEmphasis"/>
        </w:rPr>
      </w:pPr>
    </w:p>
    <w:p w14:paraId="0DB97FC3" w14:textId="2067184F" w:rsidR="00524498" w:rsidRDefault="00524498" w:rsidP="0095385F">
      <w:pPr>
        <w:spacing w:after="0"/>
        <w:rPr>
          <w:rStyle w:val="IntenseEmphasis"/>
        </w:rPr>
      </w:pPr>
    </w:p>
    <w:p w14:paraId="2E1C5894" w14:textId="107F035B" w:rsidR="00524498" w:rsidRDefault="00524498" w:rsidP="0095385F">
      <w:pPr>
        <w:spacing w:after="0"/>
        <w:rPr>
          <w:rStyle w:val="IntenseEmphasis"/>
        </w:rPr>
      </w:pPr>
    </w:p>
    <w:p w14:paraId="73B06883" w14:textId="51A65B1B" w:rsidR="00524498" w:rsidRDefault="00524498" w:rsidP="0095385F">
      <w:pPr>
        <w:spacing w:after="0"/>
        <w:rPr>
          <w:rStyle w:val="IntenseEmphasis"/>
        </w:rPr>
      </w:pPr>
    </w:p>
    <w:p w14:paraId="7601FBD6" w14:textId="45274990" w:rsidR="00524498" w:rsidRDefault="00524498" w:rsidP="0095385F">
      <w:pPr>
        <w:spacing w:after="0"/>
        <w:rPr>
          <w:rStyle w:val="IntenseEmphasis"/>
        </w:rPr>
      </w:pPr>
    </w:p>
    <w:p w14:paraId="0F3DE6DE" w14:textId="54CE860C" w:rsidR="00524498" w:rsidRDefault="00524498" w:rsidP="0095385F">
      <w:pPr>
        <w:spacing w:after="0"/>
        <w:rPr>
          <w:rStyle w:val="IntenseEmphasis"/>
        </w:rPr>
      </w:pPr>
    </w:p>
    <w:p w14:paraId="11F96B6E" w14:textId="289B121C" w:rsidR="00524498" w:rsidRDefault="00524498" w:rsidP="0095385F">
      <w:pPr>
        <w:spacing w:after="0"/>
        <w:rPr>
          <w:rStyle w:val="IntenseEmphasis"/>
        </w:rPr>
      </w:pPr>
    </w:p>
    <w:p w14:paraId="60128A05" w14:textId="4245D774" w:rsidR="00524498" w:rsidRDefault="00524498" w:rsidP="0095385F">
      <w:pPr>
        <w:spacing w:after="0"/>
        <w:rPr>
          <w:rStyle w:val="IntenseEmphasis"/>
        </w:rPr>
      </w:pPr>
    </w:p>
    <w:p w14:paraId="0C675DBA" w14:textId="74836137" w:rsidR="00524498" w:rsidRDefault="00524498" w:rsidP="0095385F">
      <w:pPr>
        <w:spacing w:after="0"/>
        <w:rPr>
          <w:rStyle w:val="IntenseEmphasis"/>
        </w:rPr>
      </w:pPr>
    </w:p>
    <w:p w14:paraId="6F35611B" w14:textId="6DDB38D3" w:rsidR="00524498" w:rsidRDefault="00524498" w:rsidP="0095385F">
      <w:pPr>
        <w:spacing w:after="0"/>
        <w:rPr>
          <w:rStyle w:val="IntenseEmphasis"/>
        </w:rPr>
      </w:pPr>
    </w:p>
    <w:p w14:paraId="0E1FE5C6" w14:textId="78BE9ECA" w:rsidR="00524498" w:rsidRDefault="00524498" w:rsidP="0095385F">
      <w:pPr>
        <w:spacing w:after="0"/>
        <w:rPr>
          <w:rStyle w:val="IntenseEmphasis"/>
        </w:rPr>
      </w:pPr>
    </w:p>
    <w:p w14:paraId="43DE9E9F" w14:textId="3AEFB6CE" w:rsidR="00524498" w:rsidRDefault="00524498" w:rsidP="0095385F">
      <w:pPr>
        <w:spacing w:after="0"/>
        <w:rPr>
          <w:rStyle w:val="IntenseEmphasis"/>
        </w:rPr>
      </w:pPr>
    </w:p>
    <w:p w14:paraId="71B1344D" w14:textId="3630663C" w:rsidR="00524498" w:rsidRDefault="00524498" w:rsidP="0095385F">
      <w:pPr>
        <w:spacing w:after="0"/>
        <w:rPr>
          <w:rStyle w:val="IntenseEmphasis"/>
        </w:rPr>
      </w:pPr>
    </w:p>
    <w:p w14:paraId="79CED3CD" w14:textId="0452091C" w:rsidR="00524498" w:rsidRDefault="00524498" w:rsidP="0095385F">
      <w:pPr>
        <w:spacing w:after="0"/>
        <w:rPr>
          <w:rStyle w:val="IntenseEmphasis"/>
        </w:rPr>
      </w:pPr>
    </w:p>
    <w:p w14:paraId="41DCC5DB" w14:textId="77777777" w:rsidR="00524498" w:rsidRDefault="00524498" w:rsidP="0095385F">
      <w:pPr>
        <w:spacing w:after="0"/>
        <w:rPr>
          <w:rStyle w:val="IntenseEmphasis"/>
          <w:noProof/>
        </w:rPr>
      </w:pPr>
    </w:p>
    <w:p w14:paraId="36F6BEE1" w14:textId="719459AC" w:rsidR="00524498" w:rsidRDefault="00524498" w:rsidP="0095385F">
      <w:pPr>
        <w:spacing w:after="0"/>
        <w:rPr>
          <w:rStyle w:val="IntenseEmphasis"/>
        </w:rPr>
      </w:pPr>
    </w:p>
    <w:p w14:paraId="74FA23F3" w14:textId="3B420D2D" w:rsidR="00524498" w:rsidRDefault="00524498" w:rsidP="0095385F">
      <w:pPr>
        <w:spacing w:after="0"/>
        <w:rPr>
          <w:rStyle w:val="IntenseEmphasis"/>
        </w:rPr>
      </w:pPr>
    </w:p>
    <w:p w14:paraId="296D2BCD" w14:textId="77777777" w:rsidR="00524498" w:rsidRDefault="00524498" w:rsidP="0066754C">
      <w:pPr>
        <w:spacing w:after="0"/>
        <w:rPr>
          <w:rStyle w:val="IntenseEmphasis"/>
        </w:rPr>
      </w:pPr>
    </w:p>
    <w:p w14:paraId="10E22FB9" w14:textId="24C80B7B" w:rsidR="0066754C" w:rsidRDefault="0066754C" w:rsidP="0066754C">
      <w:pPr>
        <w:spacing w:after="0"/>
        <w:rPr>
          <w:rStyle w:val="IntenseEmphasis"/>
        </w:rPr>
      </w:pPr>
      <w:r w:rsidRPr="00375179">
        <w:rPr>
          <w:rStyle w:val="IntenseEmphasis"/>
        </w:rPr>
        <w:lastRenderedPageBreak/>
        <w:t xml:space="preserve">Table </w:t>
      </w:r>
      <w:r w:rsidR="006F6223">
        <w:rPr>
          <w:rStyle w:val="IntenseEmphasis"/>
        </w:rPr>
        <w:t>A</w:t>
      </w:r>
      <w:r>
        <w:rPr>
          <w:rStyle w:val="IntenseEmphasis"/>
        </w:rPr>
        <w:t>1</w:t>
      </w:r>
      <w:r w:rsidRPr="00375179">
        <w:rPr>
          <w:rStyle w:val="IntenseEmphasis"/>
        </w:rPr>
        <w:t xml:space="preserve">, </w:t>
      </w:r>
      <w:r>
        <w:rPr>
          <w:rStyle w:val="IntenseEmphasis"/>
        </w:rPr>
        <w:t>YPSE Topics</w:t>
      </w:r>
    </w:p>
    <w:p w14:paraId="6AFA7C69" w14:textId="2683B4A4" w:rsidR="000847C5" w:rsidRDefault="000847C5" w:rsidP="0066754C">
      <w:pPr>
        <w:spacing w:after="0"/>
        <w:rPr>
          <w:rStyle w:val="IntenseEmphasis"/>
        </w:rPr>
      </w:pPr>
    </w:p>
    <w:p w14:paraId="25B5D205" w14:textId="17BF40C7" w:rsidR="000847C5" w:rsidRPr="000847C5" w:rsidRDefault="000847C5" w:rsidP="000847C5">
      <w:pPr>
        <w:rPr>
          <w:rStyle w:val="IntenseEmphasis"/>
          <w:i w:val="0"/>
          <w:color w:val="auto"/>
        </w:rPr>
      </w:pPr>
      <w:r>
        <w:rPr>
          <w:rFonts w:cs="Calibri"/>
          <w:noProof/>
          <w:szCs w:val="24"/>
        </w:rPr>
        <w:t>Below is each topic included in the Youth Perspective on Sex Education (YPSE) survey</w:t>
      </w:r>
      <w:r w:rsidR="00B70694">
        <w:rPr>
          <w:rFonts w:cs="Calibri"/>
          <w:noProof/>
          <w:szCs w:val="24"/>
        </w:rPr>
        <w:t>, and if that topic was identified in the NSES, Missouri sex education statute (MSEP), or another source.</w:t>
      </w:r>
      <w:r>
        <w:rPr>
          <w:rFonts w:cs="Calibri"/>
          <w:noProof/>
          <w:szCs w:val="24"/>
        </w:rPr>
        <w:t xml:space="preserve"> Students were asked the degree to which they received instruction on each of these topics in a sex education class in a St. Louis-area public school.</w:t>
      </w:r>
      <w:r w:rsidR="00B70694">
        <w:rPr>
          <w:rFonts w:cs="Calibri"/>
          <w:noProof/>
          <w:szCs w:val="24"/>
        </w:rPr>
        <w:t xml:space="preserve"> </w:t>
      </w:r>
    </w:p>
    <w:p w14:paraId="662F48F0" w14:textId="77777777" w:rsidR="00AD2F49" w:rsidRPr="00AD2F49" w:rsidRDefault="00AD2F49" w:rsidP="00AD2F49">
      <w:pPr>
        <w:spacing w:after="0"/>
        <w:rPr>
          <w:rFonts w:ascii="Times New Roman" w:eastAsia="Times New Roman" w:hAnsi="Times New Roman"/>
          <w:color w:val="auto"/>
          <w:szCs w:val="24"/>
        </w:rPr>
      </w:pPr>
    </w:p>
    <w:tbl>
      <w:tblPr>
        <w:tblW w:w="0" w:type="auto"/>
        <w:jc w:val="center"/>
        <w:tblBorders>
          <w:top w:val="single" w:sz="12" w:space="0" w:color="C1DEA0" w:themeColor="accent1"/>
          <w:left w:val="single" w:sz="12" w:space="0" w:color="C1DEA0" w:themeColor="accent1"/>
          <w:bottom w:val="single" w:sz="12" w:space="0" w:color="C1DEA0" w:themeColor="accent1"/>
          <w:right w:val="single" w:sz="12" w:space="0" w:color="C1DEA0" w:themeColor="accent1"/>
          <w:insideH w:val="single" w:sz="12" w:space="0" w:color="C1DEA0" w:themeColor="accent1"/>
          <w:insideV w:val="single" w:sz="12" w:space="0" w:color="C1DEA0" w:themeColor="accent1"/>
        </w:tblBorders>
        <w:tblCellMar>
          <w:top w:w="15" w:type="dxa"/>
          <w:left w:w="15" w:type="dxa"/>
          <w:bottom w:w="15" w:type="dxa"/>
          <w:right w:w="15" w:type="dxa"/>
        </w:tblCellMar>
        <w:tblLook w:val="04A0" w:firstRow="1" w:lastRow="0" w:firstColumn="1" w:lastColumn="0" w:noHBand="0" w:noVBand="1"/>
      </w:tblPr>
      <w:tblGrid>
        <w:gridCol w:w="4495"/>
        <w:gridCol w:w="800"/>
        <w:gridCol w:w="1980"/>
        <w:gridCol w:w="810"/>
      </w:tblGrid>
      <w:tr w:rsidR="00AD2F49" w:rsidRPr="00AD2F49" w14:paraId="787312E8" w14:textId="77777777" w:rsidTr="00EF4E21">
        <w:trPr>
          <w:jc w:val="center"/>
        </w:trPr>
        <w:tc>
          <w:tcPr>
            <w:tcW w:w="4495" w:type="dxa"/>
            <w:tcMar>
              <w:top w:w="100" w:type="dxa"/>
              <w:left w:w="100" w:type="dxa"/>
              <w:bottom w:w="100" w:type="dxa"/>
              <w:right w:w="100" w:type="dxa"/>
            </w:tcMar>
            <w:hideMark/>
          </w:tcPr>
          <w:p w14:paraId="3F0E1E7E" w14:textId="77777777" w:rsidR="00AD2F49" w:rsidRPr="00AD2F49" w:rsidRDefault="00AD2F49" w:rsidP="00AD2F49">
            <w:pPr>
              <w:spacing w:after="0"/>
              <w:jc w:val="center"/>
              <w:rPr>
                <w:rFonts w:eastAsia="Times New Roman" w:cs="Calibri"/>
                <w:szCs w:val="24"/>
              </w:rPr>
            </w:pPr>
            <w:r w:rsidRPr="00AD2F49">
              <w:rPr>
                <w:rFonts w:eastAsia="Times New Roman" w:cs="Calibri"/>
                <w:b/>
                <w:bCs/>
                <w:szCs w:val="24"/>
                <w:u w:val="single"/>
              </w:rPr>
              <w:t>Topic (in order as they appear in survey)</w:t>
            </w:r>
          </w:p>
        </w:tc>
        <w:tc>
          <w:tcPr>
            <w:tcW w:w="800" w:type="dxa"/>
            <w:tcMar>
              <w:top w:w="100" w:type="dxa"/>
              <w:left w:w="100" w:type="dxa"/>
              <w:bottom w:w="100" w:type="dxa"/>
              <w:right w:w="100" w:type="dxa"/>
            </w:tcMar>
            <w:hideMark/>
          </w:tcPr>
          <w:p w14:paraId="1BB4928E" w14:textId="77777777" w:rsidR="00AD2F49" w:rsidRPr="00AD2F49" w:rsidRDefault="00AD2F49" w:rsidP="00AD2F49">
            <w:pPr>
              <w:spacing w:after="0"/>
              <w:jc w:val="center"/>
              <w:rPr>
                <w:rFonts w:eastAsia="Times New Roman" w:cs="Calibri"/>
                <w:szCs w:val="24"/>
              </w:rPr>
            </w:pPr>
            <w:r w:rsidRPr="00AD2F49">
              <w:rPr>
                <w:rFonts w:eastAsia="Times New Roman" w:cs="Calibri"/>
                <w:b/>
                <w:bCs/>
                <w:szCs w:val="24"/>
                <w:u w:val="single"/>
              </w:rPr>
              <w:t xml:space="preserve">NSES </w:t>
            </w:r>
          </w:p>
        </w:tc>
        <w:tc>
          <w:tcPr>
            <w:tcW w:w="1980" w:type="dxa"/>
            <w:tcMar>
              <w:top w:w="100" w:type="dxa"/>
              <w:left w:w="100" w:type="dxa"/>
              <w:bottom w:w="100" w:type="dxa"/>
              <w:right w:w="100" w:type="dxa"/>
            </w:tcMar>
            <w:hideMark/>
          </w:tcPr>
          <w:p w14:paraId="79670FB3" w14:textId="77777777" w:rsidR="00AD2F49" w:rsidRPr="00AD2F49" w:rsidRDefault="00AD2F49" w:rsidP="00AD2F49">
            <w:pPr>
              <w:spacing w:after="0"/>
              <w:jc w:val="center"/>
              <w:rPr>
                <w:rFonts w:eastAsia="Times New Roman" w:cs="Calibri"/>
                <w:szCs w:val="24"/>
              </w:rPr>
            </w:pPr>
            <w:r w:rsidRPr="00AD2F49">
              <w:rPr>
                <w:rFonts w:eastAsia="Times New Roman" w:cs="Calibri"/>
                <w:b/>
                <w:bCs/>
                <w:szCs w:val="24"/>
                <w:u w:val="single"/>
              </w:rPr>
              <w:t>MO State Statute</w:t>
            </w:r>
          </w:p>
        </w:tc>
        <w:tc>
          <w:tcPr>
            <w:tcW w:w="810" w:type="dxa"/>
            <w:tcMar>
              <w:top w:w="100" w:type="dxa"/>
              <w:left w:w="100" w:type="dxa"/>
              <w:bottom w:w="100" w:type="dxa"/>
              <w:right w:w="100" w:type="dxa"/>
            </w:tcMar>
            <w:hideMark/>
          </w:tcPr>
          <w:p w14:paraId="01D23620" w14:textId="77777777" w:rsidR="00AD2F49" w:rsidRPr="00AD2F49" w:rsidRDefault="00AD2F49" w:rsidP="00AD2F49">
            <w:pPr>
              <w:spacing w:after="0"/>
              <w:jc w:val="center"/>
              <w:rPr>
                <w:rFonts w:eastAsia="Times New Roman" w:cs="Calibri"/>
                <w:szCs w:val="24"/>
              </w:rPr>
            </w:pPr>
            <w:r w:rsidRPr="00AD2F49">
              <w:rPr>
                <w:rFonts w:eastAsia="Times New Roman" w:cs="Calibri"/>
                <w:b/>
                <w:bCs/>
                <w:szCs w:val="24"/>
                <w:u w:val="single"/>
              </w:rPr>
              <w:t>Other</w:t>
            </w:r>
          </w:p>
        </w:tc>
      </w:tr>
      <w:tr w:rsidR="00AD2F49" w:rsidRPr="00AD2F49" w14:paraId="3ABC5B24" w14:textId="77777777" w:rsidTr="00EF4E21">
        <w:trPr>
          <w:jc w:val="center"/>
        </w:trPr>
        <w:tc>
          <w:tcPr>
            <w:tcW w:w="4495" w:type="dxa"/>
            <w:tcMar>
              <w:top w:w="100" w:type="dxa"/>
              <w:left w:w="100" w:type="dxa"/>
              <w:bottom w:w="100" w:type="dxa"/>
              <w:right w:w="100" w:type="dxa"/>
            </w:tcMar>
            <w:hideMark/>
          </w:tcPr>
          <w:p w14:paraId="71A951B5"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 Consent</w:t>
            </w:r>
          </w:p>
        </w:tc>
        <w:tc>
          <w:tcPr>
            <w:tcW w:w="800" w:type="dxa"/>
            <w:tcMar>
              <w:top w:w="100" w:type="dxa"/>
              <w:left w:w="100" w:type="dxa"/>
              <w:bottom w:w="100" w:type="dxa"/>
              <w:right w:w="100" w:type="dxa"/>
            </w:tcMar>
            <w:hideMark/>
          </w:tcPr>
          <w:p w14:paraId="07B06E3D" w14:textId="77777777" w:rsidR="00AD2F49" w:rsidRPr="00AD2F49" w:rsidRDefault="00AD2F49" w:rsidP="00AD2F49">
            <w:pPr>
              <w:spacing w:after="0"/>
              <w:jc w:val="center"/>
              <w:rPr>
                <w:rFonts w:eastAsia="Times New Roman" w:cs="Calibri"/>
                <w:sz w:val="22"/>
                <w:szCs w:val="22"/>
              </w:rPr>
            </w:pPr>
          </w:p>
        </w:tc>
        <w:tc>
          <w:tcPr>
            <w:tcW w:w="1980" w:type="dxa"/>
            <w:tcMar>
              <w:top w:w="100" w:type="dxa"/>
              <w:left w:w="100" w:type="dxa"/>
              <w:bottom w:w="100" w:type="dxa"/>
              <w:right w:w="100" w:type="dxa"/>
            </w:tcMar>
            <w:hideMark/>
          </w:tcPr>
          <w:p w14:paraId="1681D9C7"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0E8C62F0" w14:textId="77777777" w:rsidR="00AD2F49" w:rsidRPr="00AD2F49" w:rsidRDefault="00AD2F49" w:rsidP="00AD2F49">
            <w:pPr>
              <w:spacing w:after="0"/>
              <w:jc w:val="center"/>
              <w:rPr>
                <w:rFonts w:eastAsia="Times New Roman" w:cs="Calibri"/>
                <w:sz w:val="22"/>
                <w:szCs w:val="22"/>
              </w:rPr>
            </w:pPr>
          </w:p>
        </w:tc>
      </w:tr>
      <w:tr w:rsidR="00AD2F49" w:rsidRPr="00AD2F49" w14:paraId="2D76C665" w14:textId="77777777" w:rsidTr="00EF4E21">
        <w:trPr>
          <w:jc w:val="center"/>
        </w:trPr>
        <w:tc>
          <w:tcPr>
            <w:tcW w:w="4495" w:type="dxa"/>
            <w:tcMar>
              <w:top w:w="100" w:type="dxa"/>
              <w:left w:w="100" w:type="dxa"/>
              <w:bottom w:w="100" w:type="dxa"/>
              <w:right w:w="100" w:type="dxa"/>
            </w:tcMar>
            <w:hideMark/>
          </w:tcPr>
          <w:p w14:paraId="670158A1"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2. Healthy Relationships</w:t>
            </w:r>
          </w:p>
        </w:tc>
        <w:tc>
          <w:tcPr>
            <w:tcW w:w="800" w:type="dxa"/>
            <w:tcMar>
              <w:top w:w="100" w:type="dxa"/>
              <w:left w:w="100" w:type="dxa"/>
              <w:bottom w:w="100" w:type="dxa"/>
              <w:right w:w="100" w:type="dxa"/>
            </w:tcMar>
            <w:hideMark/>
          </w:tcPr>
          <w:p w14:paraId="39B20F8D"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7F0B5FBF" w14:textId="77777777" w:rsidR="00AD2F49" w:rsidRPr="00AD2F49" w:rsidRDefault="00AD2F49" w:rsidP="00AD2F49">
            <w:pPr>
              <w:spacing w:after="0"/>
              <w:jc w:val="center"/>
              <w:rPr>
                <w:rFonts w:eastAsia="Times New Roman" w:cs="Calibri"/>
                <w:sz w:val="22"/>
                <w:szCs w:val="22"/>
              </w:rPr>
            </w:pPr>
          </w:p>
        </w:tc>
        <w:tc>
          <w:tcPr>
            <w:tcW w:w="810" w:type="dxa"/>
            <w:tcMar>
              <w:top w:w="100" w:type="dxa"/>
              <w:left w:w="100" w:type="dxa"/>
              <w:bottom w:w="100" w:type="dxa"/>
              <w:right w:w="100" w:type="dxa"/>
            </w:tcMar>
            <w:hideMark/>
          </w:tcPr>
          <w:p w14:paraId="7265262F" w14:textId="77777777" w:rsidR="00AD2F49" w:rsidRPr="00AD2F49" w:rsidRDefault="00AD2F49" w:rsidP="00AD2F49">
            <w:pPr>
              <w:spacing w:after="0"/>
              <w:jc w:val="center"/>
              <w:rPr>
                <w:rFonts w:eastAsia="Times New Roman" w:cs="Calibri"/>
                <w:sz w:val="22"/>
                <w:szCs w:val="22"/>
              </w:rPr>
            </w:pPr>
          </w:p>
        </w:tc>
      </w:tr>
      <w:tr w:rsidR="00AD2F49" w:rsidRPr="00AD2F49" w14:paraId="332C3AAF" w14:textId="77777777" w:rsidTr="00EF4E21">
        <w:trPr>
          <w:jc w:val="center"/>
        </w:trPr>
        <w:tc>
          <w:tcPr>
            <w:tcW w:w="4495" w:type="dxa"/>
            <w:tcMar>
              <w:top w:w="100" w:type="dxa"/>
              <w:left w:w="100" w:type="dxa"/>
              <w:bottom w:w="100" w:type="dxa"/>
              <w:right w:w="100" w:type="dxa"/>
            </w:tcMar>
            <w:hideMark/>
          </w:tcPr>
          <w:p w14:paraId="40A5EB21"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3. Communication</w:t>
            </w:r>
          </w:p>
        </w:tc>
        <w:tc>
          <w:tcPr>
            <w:tcW w:w="800" w:type="dxa"/>
            <w:tcMar>
              <w:top w:w="100" w:type="dxa"/>
              <w:left w:w="100" w:type="dxa"/>
              <w:bottom w:w="100" w:type="dxa"/>
              <w:right w:w="100" w:type="dxa"/>
            </w:tcMar>
            <w:hideMark/>
          </w:tcPr>
          <w:p w14:paraId="383A340B" w14:textId="77777777" w:rsidR="00AD2F49" w:rsidRPr="00AD2F49" w:rsidRDefault="00AD2F49" w:rsidP="00AD2F49">
            <w:pPr>
              <w:spacing w:after="0"/>
              <w:jc w:val="center"/>
              <w:rPr>
                <w:rFonts w:eastAsia="Times New Roman" w:cs="Calibri"/>
                <w:sz w:val="22"/>
                <w:szCs w:val="22"/>
              </w:rPr>
            </w:pPr>
          </w:p>
        </w:tc>
        <w:tc>
          <w:tcPr>
            <w:tcW w:w="1980" w:type="dxa"/>
            <w:tcMar>
              <w:top w:w="100" w:type="dxa"/>
              <w:left w:w="100" w:type="dxa"/>
              <w:bottom w:w="100" w:type="dxa"/>
              <w:right w:w="100" w:type="dxa"/>
            </w:tcMar>
            <w:hideMark/>
          </w:tcPr>
          <w:p w14:paraId="2BEB68C8" w14:textId="77777777" w:rsidR="00AD2F49" w:rsidRPr="00AD2F49" w:rsidRDefault="00AD2F49" w:rsidP="00AD2F49">
            <w:pPr>
              <w:spacing w:after="0"/>
              <w:jc w:val="center"/>
              <w:rPr>
                <w:rFonts w:eastAsia="Times New Roman" w:cs="Calibri"/>
                <w:sz w:val="22"/>
                <w:szCs w:val="22"/>
              </w:rPr>
            </w:pPr>
          </w:p>
        </w:tc>
        <w:tc>
          <w:tcPr>
            <w:tcW w:w="810" w:type="dxa"/>
            <w:tcMar>
              <w:top w:w="100" w:type="dxa"/>
              <w:left w:w="100" w:type="dxa"/>
              <w:bottom w:w="100" w:type="dxa"/>
              <w:right w:w="100" w:type="dxa"/>
            </w:tcMar>
            <w:hideMark/>
          </w:tcPr>
          <w:p w14:paraId="011F91E2"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r>
      <w:tr w:rsidR="00AD2F49" w:rsidRPr="00AD2F49" w14:paraId="147E48F5" w14:textId="77777777" w:rsidTr="00EF4E21">
        <w:trPr>
          <w:jc w:val="center"/>
        </w:trPr>
        <w:tc>
          <w:tcPr>
            <w:tcW w:w="4495" w:type="dxa"/>
            <w:tcMar>
              <w:top w:w="100" w:type="dxa"/>
              <w:left w:w="100" w:type="dxa"/>
              <w:bottom w:w="100" w:type="dxa"/>
              <w:right w:w="100" w:type="dxa"/>
            </w:tcMar>
            <w:hideMark/>
          </w:tcPr>
          <w:p w14:paraId="42D40C2A"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4. Abstinence</w:t>
            </w:r>
          </w:p>
        </w:tc>
        <w:tc>
          <w:tcPr>
            <w:tcW w:w="800" w:type="dxa"/>
            <w:tcMar>
              <w:top w:w="100" w:type="dxa"/>
              <w:left w:w="100" w:type="dxa"/>
              <w:bottom w:w="100" w:type="dxa"/>
              <w:right w:w="100" w:type="dxa"/>
            </w:tcMar>
            <w:hideMark/>
          </w:tcPr>
          <w:p w14:paraId="5BE37C43" w14:textId="77777777" w:rsidR="00AD2F49" w:rsidRPr="00AD2F49" w:rsidRDefault="00AD2F49" w:rsidP="00AD2F49">
            <w:pPr>
              <w:spacing w:after="0"/>
              <w:jc w:val="center"/>
              <w:rPr>
                <w:rFonts w:eastAsia="Times New Roman" w:cs="Calibri"/>
                <w:sz w:val="22"/>
                <w:szCs w:val="22"/>
              </w:rPr>
            </w:pPr>
          </w:p>
        </w:tc>
        <w:tc>
          <w:tcPr>
            <w:tcW w:w="1980" w:type="dxa"/>
            <w:tcMar>
              <w:top w:w="100" w:type="dxa"/>
              <w:left w:w="100" w:type="dxa"/>
              <w:bottom w:w="100" w:type="dxa"/>
              <w:right w:w="100" w:type="dxa"/>
            </w:tcMar>
            <w:hideMark/>
          </w:tcPr>
          <w:p w14:paraId="41230622"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77AF207D" w14:textId="77777777" w:rsidR="00AD2F49" w:rsidRPr="00AD2F49" w:rsidRDefault="00AD2F49" w:rsidP="00AD2F49">
            <w:pPr>
              <w:spacing w:after="0"/>
              <w:jc w:val="center"/>
              <w:rPr>
                <w:rFonts w:eastAsia="Times New Roman" w:cs="Calibri"/>
                <w:sz w:val="22"/>
                <w:szCs w:val="22"/>
              </w:rPr>
            </w:pPr>
          </w:p>
        </w:tc>
      </w:tr>
      <w:tr w:rsidR="00AD2F49" w:rsidRPr="00AD2F49" w14:paraId="651EAC62" w14:textId="77777777" w:rsidTr="00EF4E21">
        <w:trPr>
          <w:jc w:val="center"/>
        </w:trPr>
        <w:tc>
          <w:tcPr>
            <w:tcW w:w="4495" w:type="dxa"/>
            <w:tcMar>
              <w:top w:w="100" w:type="dxa"/>
              <w:left w:w="100" w:type="dxa"/>
              <w:bottom w:w="100" w:type="dxa"/>
              <w:right w:w="100" w:type="dxa"/>
            </w:tcMar>
            <w:hideMark/>
          </w:tcPr>
          <w:p w14:paraId="4BC1A80F"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5. Birth Control</w:t>
            </w:r>
          </w:p>
        </w:tc>
        <w:tc>
          <w:tcPr>
            <w:tcW w:w="800" w:type="dxa"/>
            <w:tcMar>
              <w:top w:w="100" w:type="dxa"/>
              <w:left w:w="100" w:type="dxa"/>
              <w:bottom w:w="100" w:type="dxa"/>
              <w:right w:w="100" w:type="dxa"/>
            </w:tcMar>
            <w:hideMark/>
          </w:tcPr>
          <w:p w14:paraId="5F59251C"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79F17EF5"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40A06A66" w14:textId="77777777" w:rsidR="00AD2F49" w:rsidRPr="00AD2F49" w:rsidRDefault="00AD2F49" w:rsidP="00AD2F49">
            <w:pPr>
              <w:spacing w:after="0"/>
              <w:jc w:val="center"/>
              <w:rPr>
                <w:rFonts w:eastAsia="Times New Roman" w:cs="Calibri"/>
                <w:sz w:val="22"/>
                <w:szCs w:val="22"/>
              </w:rPr>
            </w:pPr>
          </w:p>
        </w:tc>
      </w:tr>
      <w:tr w:rsidR="00AD2F49" w:rsidRPr="00AD2F49" w14:paraId="7C6AEBA6" w14:textId="77777777" w:rsidTr="00EF4E21">
        <w:trPr>
          <w:jc w:val="center"/>
        </w:trPr>
        <w:tc>
          <w:tcPr>
            <w:tcW w:w="4495" w:type="dxa"/>
            <w:tcMar>
              <w:top w:w="100" w:type="dxa"/>
              <w:left w:w="100" w:type="dxa"/>
              <w:bottom w:w="100" w:type="dxa"/>
              <w:right w:w="100" w:type="dxa"/>
            </w:tcMar>
            <w:hideMark/>
          </w:tcPr>
          <w:p w14:paraId="64C829EE"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6. How to use condoms</w:t>
            </w:r>
          </w:p>
        </w:tc>
        <w:tc>
          <w:tcPr>
            <w:tcW w:w="800" w:type="dxa"/>
            <w:tcMar>
              <w:top w:w="100" w:type="dxa"/>
              <w:left w:w="100" w:type="dxa"/>
              <w:bottom w:w="100" w:type="dxa"/>
              <w:right w:w="100" w:type="dxa"/>
            </w:tcMar>
            <w:hideMark/>
          </w:tcPr>
          <w:p w14:paraId="6DFD72BD" w14:textId="77777777" w:rsidR="00AD2F49" w:rsidRPr="00AD2F49" w:rsidRDefault="00AD2F49" w:rsidP="00AD2F49">
            <w:pPr>
              <w:spacing w:after="0"/>
              <w:jc w:val="center"/>
              <w:rPr>
                <w:rFonts w:eastAsia="Times New Roman" w:cs="Calibri"/>
                <w:sz w:val="22"/>
                <w:szCs w:val="22"/>
              </w:rPr>
            </w:pPr>
          </w:p>
        </w:tc>
        <w:tc>
          <w:tcPr>
            <w:tcW w:w="1980" w:type="dxa"/>
            <w:tcMar>
              <w:top w:w="100" w:type="dxa"/>
              <w:left w:w="100" w:type="dxa"/>
              <w:bottom w:w="100" w:type="dxa"/>
              <w:right w:w="100" w:type="dxa"/>
            </w:tcMar>
            <w:hideMark/>
          </w:tcPr>
          <w:p w14:paraId="2F27B05A" w14:textId="77777777" w:rsidR="00AD2F49" w:rsidRPr="00AD2F49" w:rsidRDefault="00AD2F49" w:rsidP="00AD2F49">
            <w:pPr>
              <w:spacing w:after="0"/>
              <w:jc w:val="center"/>
              <w:rPr>
                <w:rFonts w:eastAsia="Times New Roman" w:cs="Calibri"/>
                <w:sz w:val="22"/>
                <w:szCs w:val="22"/>
              </w:rPr>
            </w:pPr>
          </w:p>
        </w:tc>
        <w:tc>
          <w:tcPr>
            <w:tcW w:w="810" w:type="dxa"/>
            <w:tcMar>
              <w:top w:w="100" w:type="dxa"/>
              <w:left w:w="100" w:type="dxa"/>
              <w:bottom w:w="100" w:type="dxa"/>
              <w:right w:w="100" w:type="dxa"/>
            </w:tcMar>
            <w:hideMark/>
          </w:tcPr>
          <w:p w14:paraId="20A5318F"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r>
      <w:tr w:rsidR="00AD2F49" w:rsidRPr="00AD2F49" w14:paraId="5B0D60A7" w14:textId="77777777" w:rsidTr="00EF4E21">
        <w:trPr>
          <w:jc w:val="center"/>
        </w:trPr>
        <w:tc>
          <w:tcPr>
            <w:tcW w:w="4495" w:type="dxa"/>
            <w:tcMar>
              <w:top w:w="100" w:type="dxa"/>
              <w:left w:w="100" w:type="dxa"/>
              <w:bottom w:w="100" w:type="dxa"/>
              <w:right w:w="100" w:type="dxa"/>
            </w:tcMar>
            <w:hideMark/>
          </w:tcPr>
          <w:p w14:paraId="2CDF420E"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7. How Pregnancy Happens</w:t>
            </w:r>
          </w:p>
        </w:tc>
        <w:tc>
          <w:tcPr>
            <w:tcW w:w="800" w:type="dxa"/>
            <w:tcMar>
              <w:top w:w="100" w:type="dxa"/>
              <w:left w:w="100" w:type="dxa"/>
              <w:bottom w:w="100" w:type="dxa"/>
              <w:right w:w="100" w:type="dxa"/>
            </w:tcMar>
            <w:hideMark/>
          </w:tcPr>
          <w:p w14:paraId="0BF5EB94"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745B5418"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6EB619EC" w14:textId="77777777" w:rsidR="00AD2F49" w:rsidRPr="00AD2F49" w:rsidRDefault="00AD2F49" w:rsidP="00AD2F49">
            <w:pPr>
              <w:spacing w:after="0"/>
              <w:jc w:val="center"/>
              <w:rPr>
                <w:rFonts w:eastAsia="Times New Roman" w:cs="Calibri"/>
                <w:sz w:val="22"/>
                <w:szCs w:val="22"/>
              </w:rPr>
            </w:pPr>
          </w:p>
        </w:tc>
      </w:tr>
      <w:tr w:rsidR="00AD2F49" w:rsidRPr="00AD2F49" w14:paraId="1D80AF64" w14:textId="77777777" w:rsidTr="00EF4E21">
        <w:trPr>
          <w:jc w:val="center"/>
        </w:trPr>
        <w:tc>
          <w:tcPr>
            <w:tcW w:w="4495" w:type="dxa"/>
            <w:tcMar>
              <w:top w:w="100" w:type="dxa"/>
              <w:left w:w="100" w:type="dxa"/>
              <w:bottom w:w="100" w:type="dxa"/>
              <w:right w:w="100" w:type="dxa"/>
            </w:tcMar>
            <w:hideMark/>
          </w:tcPr>
          <w:p w14:paraId="2B41D27E"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8. The Consequences of Teen Pregnancy</w:t>
            </w:r>
          </w:p>
        </w:tc>
        <w:tc>
          <w:tcPr>
            <w:tcW w:w="800" w:type="dxa"/>
            <w:tcMar>
              <w:top w:w="100" w:type="dxa"/>
              <w:left w:w="100" w:type="dxa"/>
              <w:bottom w:w="100" w:type="dxa"/>
              <w:right w:w="100" w:type="dxa"/>
            </w:tcMar>
            <w:hideMark/>
          </w:tcPr>
          <w:p w14:paraId="1734EDDD" w14:textId="77777777" w:rsidR="00AD2F49" w:rsidRPr="00AD2F49" w:rsidRDefault="00AD2F49" w:rsidP="00AD2F49">
            <w:pPr>
              <w:spacing w:after="0"/>
              <w:jc w:val="center"/>
              <w:rPr>
                <w:rFonts w:eastAsia="Times New Roman" w:cs="Calibri"/>
                <w:sz w:val="22"/>
                <w:szCs w:val="22"/>
              </w:rPr>
            </w:pPr>
          </w:p>
        </w:tc>
        <w:tc>
          <w:tcPr>
            <w:tcW w:w="1980" w:type="dxa"/>
            <w:tcMar>
              <w:top w:w="100" w:type="dxa"/>
              <w:left w:w="100" w:type="dxa"/>
              <w:bottom w:w="100" w:type="dxa"/>
              <w:right w:w="100" w:type="dxa"/>
            </w:tcMar>
            <w:hideMark/>
          </w:tcPr>
          <w:p w14:paraId="6495F2B4"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678CBECD" w14:textId="77777777" w:rsidR="00AD2F49" w:rsidRPr="00AD2F49" w:rsidRDefault="00AD2F49" w:rsidP="00AD2F49">
            <w:pPr>
              <w:spacing w:after="0"/>
              <w:jc w:val="center"/>
              <w:rPr>
                <w:rFonts w:eastAsia="Times New Roman" w:cs="Calibri"/>
                <w:sz w:val="22"/>
                <w:szCs w:val="22"/>
              </w:rPr>
            </w:pPr>
          </w:p>
        </w:tc>
      </w:tr>
      <w:tr w:rsidR="00AD2F49" w:rsidRPr="00AD2F49" w14:paraId="7CF2A023" w14:textId="77777777" w:rsidTr="00EF4E21">
        <w:trPr>
          <w:jc w:val="center"/>
        </w:trPr>
        <w:tc>
          <w:tcPr>
            <w:tcW w:w="4495" w:type="dxa"/>
            <w:tcMar>
              <w:top w:w="100" w:type="dxa"/>
              <w:left w:w="100" w:type="dxa"/>
              <w:bottom w:w="100" w:type="dxa"/>
              <w:right w:w="100" w:type="dxa"/>
            </w:tcMar>
            <w:hideMark/>
          </w:tcPr>
          <w:p w14:paraId="6CD55EE6"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9. Sexually Transmitted Diseases (STDs)</w:t>
            </w:r>
          </w:p>
        </w:tc>
        <w:tc>
          <w:tcPr>
            <w:tcW w:w="800" w:type="dxa"/>
            <w:tcMar>
              <w:top w:w="100" w:type="dxa"/>
              <w:left w:w="100" w:type="dxa"/>
              <w:bottom w:w="100" w:type="dxa"/>
              <w:right w:w="100" w:type="dxa"/>
            </w:tcMar>
            <w:hideMark/>
          </w:tcPr>
          <w:p w14:paraId="50A69A03"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226F33B1"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1F1ED589" w14:textId="77777777" w:rsidR="00AD2F49" w:rsidRPr="00AD2F49" w:rsidRDefault="00AD2F49" w:rsidP="00AD2F49">
            <w:pPr>
              <w:spacing w:after="0"/>
              <w:jc w:val="center"/>
              <w:rPr>
                <w:rFonts w:eastAsia="Times New Roman" w:cs="Calibri"/>
                <w:sz w:val="22"/>
                <w:szCs w:val="22"/>
              </w:rPr>
            </w:pPr>
          </w:p>
        </w:tc>
      </w:tr>
      <w:tr w:rsidR="00AD2F49" w:rsidRPr="00AD2F49" w14:paraId="25578F2B" w14:textId="77777777" w:rsidTr="00EF4E21">
        <w:trPr>
          <w:jc w:val="center"/>
        </w:trPr>
        <w:tc>
          <w:tcPr>
            <w:tcW w:w="4495" w:type="dxa"/>
            <w:tcMar>
              <w:top w:w="100" w:type="dxa"/>
              <w:left w:w="100" w:type="dxa"/>
              <w:bottom w:w="100" w:type="dxa"/>
              <w:right w:w="100" w:type="dxa"/>
            </w:tcMar>
            <w:hideMark/>
          </w:tcPr>
          <w:p w14:paraId="02F667D6"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10. HIV/AIDS</w:t>
            </w:r>
          </w:p>
        </w:tc>
        <w:tc>
          <w:tcPr>
            <w:tcW w:w="800" w:type="dxa"/>
            <w:tcMar>
              <w:top w:w="100" w:type="dxa"/>
              <w:left w:w="100" w:type="dxa"/>
              <w:bottom w:w="100" w:type="dxa"/>
              <w:right w:w="100" w:type="dxa"/>
            </w:tcMar>
            <w:hideMark/>
          </w:tcPr>
          <w:p w14:paraId="41FA3FCE"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386E8B1E"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03DBE11C" w14:textId="77777777" w:rsidR="00AD2F49" w:rsidRPr="00AD2F49" w:rsidRDefault="00AD2F49" w:rsidP="00AD2F49">
            <w:pPr>
              <w:spacing w:after="0"/>
              <w:jc w:val="center"/>
              <w:rPr>
                <w:rFonts w:eastAsia="Times New Roman" w:cs="Calibri"/>
                <w:sz w:val="22"/>
                <w:szCs w:val="22"/>
              </w:rPr>
            </w:pPr>
          </w:p>
        </w:tc>
      </w:tr>
      <w:tr w:rsidR="00AD2F49" w:rsidRPr="00AD2F49" w14:paraId="75E77D02" w14:textId="77777777" w:rsidTr="00EF4E21">
        <w:trPr>
          <w:jc w:val="center"/>
        </w:trPr>
        <w:tc>
          <w:tcPr>
            <w:tcW w:w="4495" w:type="dxa"/>
            <w:tcMar>
              <w:top w:w="100" w:type="dxa"/>
              <w:left w:w="100" w:type="dxa"/>
              <w:bottom w:w="100" w:type="dxa"/>
              <w:right w:w="100" w:type="dxa"/>
            </w:tcMar>
            <w:hideMark/>
          </w:tcPr>
          <w:p w14:paraId="2B1C2D9A"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11. LGBTQ+ Topics</w:t>
            </w:r>
          </w:p>
        </w:tc>
        <w:tc>
          <w:tcPr>
            <w:tcW w:w="800" w:type="dxa"/>
            <w:tcMar>
              <w:top w:w="100" w:type="dxa"/>
              <w:left w:w="100" w:type="dxa"/>
              <w:bottom w:w="100" w:type="dxa"/>
              <w:right w:w="100" w:type="dxa"/>
            </w:tcMar>
            <w:hideMark/>
          </w:tcPr>
          <w:p w14:paraId="730E43A2"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0545A421" w14:textId="77777777" w:rsidR="00AD2F49" w:rsidRPr="00AD2F49" w:rsidRDefault="00AD2F49" w:rsidP="00AD2F49">
            <w:pPr>
              <w:spacing w:after="0"/>
              <w:jc w:val="center"/>
              <w:rPr>
                <w:rFonts w:eastAsia="Times New Roman" w:cs="Calibri"/>
                <w:sz w:val="22"/>
                <w:szCs w:val="22"/>
              </w:rPr>
            </w:pPr>
          </w:p>
        </w:tc>
        <w:tc>
          <w:tcPr>
            <w:tcW w:w="810" w:type="dxa"/>
            <w:tcMar>
              <w:top w:w="100" w:type="dxa"/>
              <w:left w:w="100" w:type="dxa"/>
              <w:bottom w:w="100" w:type="dxa"/>
              <w:right w:w="100" w:type="dxa"/>
            </w:tcMar>
            <w:hideMark/>
          </w:tcPr>
          <w:p w14:paraId="5BB62648"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r>
      <w:tr w:rsidR="00AD2F49" w:rsidRPr="00AD2F49" w14:paraId="4CAE7D87" w14:textId="77777777" w:rsidTr="00EF4E21">
        <w:trPr>
          <w:jc w:val="center"/>
        </w:trPr>
        <w:tc>
          <w:tcPr>
            <w:tcW w:w="4495" w:type="dxa"/>
            <w:tcMar>
              <w:top w:w="100" w:type="dxa"/>
              <w:left w:w="100" w:type="dxa"/>
              <w:bottom w:w="100" w:type="dxa"/>
              <w:right w:w="100" w:type="dxa"/>
            </w:tcMar>
            <w:hideMark/>
          </w:tcPr>
          <w:p w14:paraId="4CB3A24C"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12. Gender Identity</w:t>
            </w:r>
          </w:p>
        </w:tc>
        <w:tc>
          <w:tcPr>
            <w:tcW w:w="800" w:type="dxa"/>
            <w:tcMar>
              <w:top w:w="100" w:type="dxa"/>
              <w:left w:w="100" w:type="dxa"/>
              <w:bottom w:w="100" w:type="dxa"/>
              <w:right w:w="100" w:type="dxa"/>
            </w:tcMar>
            <w:hideMark/>
          </w:tcPr>
          <w:p w14:paraId="22661F18"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42C39B42" w14:textId="77777777" w:rsidR="00AD2F49" w:rsidRPr="00AD2F49" w:rsidRDefault="00AD2F49" w:rsidP="00AD2F49">
            <w:pPr>
              <w:spacing w:after="0"/>
              <w:jc w:val="center"/>
              <w:rPr>
                <w:rFonts w:eastAsia="Times New Roman" w:cs="Calibri"/>
                <w:sz w:val="22"/>
                <w:szCs w:val="22"/>
              </w:rPr>
            </w:pPr>
          </w:p>
        </w:tc>
        <w:tc>
          <w:tcPr>
            <w:tcW w:w="810" w:type="dxa"/>
            <w:tcMar>
              <w:top w:w="100" w:type="dxa"/>
              <w:left w:w="100" w:type="dxa"/>
              <w:bottom w:w="100" w:type="dxa"/>
              <w:right w:w="100" w:type="dxa"/>
            </w:tcMar>
            <w:hideMark/>
          </w:tcPr>
          <w:p w14:paraId="65280E03"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r>
      <w:tr w:rsidR="00AD2F49" w:rsidRPr="00AD2F49" w14:paraId="7D071B20" w14:textId="77777777" w:rsidTr="00EF4E21">
        <w:trPr>
          <w:jc w:val="center"/>
        </w:trPr>
        <w:tc>
          <w:tcPr>
            <w:tcW w:w="4495" w:type="dxa"/>
            <w:tcMar>
              <w:top w:w="100" w:type="dxa"/>
              <w:left w:w="100" w:type="dxa"/>
              <w:bottom w:w="100" w:type="dxa"/>
              <w:right w:w="100" w:type="dxa"/>
            </w:tcMar>
            <w:hideMark/>
          </w:tcPr>
          <w:p w14:paraId="5D128838"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13. Reproductive Anatomy</w:t>
            </w:r>
          </w:p>
        </w:tc>
        <w:tc>
          <w:tcPr>
            <w:tcW w:w="800" w:type="dxa"/>
            <w:tcMar>
              <w:top w:w="100" w:type="dxa"/>
              <w:left w:w="100" w:type="dxa"/>
              <w:bottom w:w="100" w:type="dxa"/>
              <w:right w:w="100" w:type="dxa"/>
            </w:tcMar>
            <w:hideMark/>
          </w:tcPr>
          <w:p w14:paraId="2B00C6EE"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57DC523B"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3A4B7CFF" w14:textId="77777777" w:rsidR="00AD2F49" w:rsidRPr="00AD2F49" w:rsidRDefault="00AD2F49" w:rsidP="00AD2F49">
            <w:pPr>
              <w:spacing w:after="0"/>
              <w:jc w:val="center"/>
              <w:rPr>
                <w:rFonts w:eastAsia="Times New Roman" w:cs="Calibri"/>
                <w:sz w:val="22"/>
                <w:szCs w:val="22"/>
              </w:rPr>
            </w:pPr>
          </w:p>
        </w:tc>
      </w:tr>
      <w:tr w:rsidR="00AD2F49" w:rsidRPr="00AD2F49" w14:paraId="139635A3" w14:textId="77777777" w:rsidTr="00EF4E21">
        <w:trPr>
          <w:jc w:val="center"/>
        </w:trPr>
        <w:tc>
          <w:tcPr>
            <w:tcW w:w="4495" w:type="dxa"/>
            <w:tcMar>
              <w:top w:w="100" w:type="dxa"/>
              <w:left w:w="100" w:type="dxa"/>
              <w:bottom w:w="100" w:type="dxa"/>
              <w:right w:w="100" w:type="dxa"/>
            </w:tcMar>
            <w:hideMark/>
          </w:tcPr>
          <w:p w14:paraId="14A88853"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14. Puberty</w:t>
            </w:r>
          </w:p>
        </w:tc>
        <w:tc>
          <w:tcPr>
            <w:tcW w:w="800" w:type="dxa"/>
            <w:tcMar>
              <w:top w:w="100" w:type="dxa"/>
              <w:left w:w="100" w:type="dxa"/>
              <w:bottom w:w="100" w:type="dxa"/>
              <w:right w:w="100" w:type="dxa"/>
            </w:tcMar>
            <w:hideMark/>
          </w:tcPr>
          <w:p w14:paraId="208288A2"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4AC07655"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54887FA8" w14:textId="77777777" w:rsidR="00AD2F49" w:rsidRPr="00AD2F49" w:rsidRDefault="00AD2F49" w:rsidP="00AD2F49">
            <w:pPr>
              <w:spacing w:after="0"/>
              <w:jc w:val="center"/>
              <w:rPr>
                <w:rFonts w:eastAsia="Times New Roman" w:cs="Calibri"/>
                <w:sz w:val="22"/>
                <w:szCs w:val="22"/>
              </w:rPr>
            </w:pPr>
          </w:p>
        </w:tc>
      </w:tr>
      <w:tr w:rsidR="00AD2F49" w:rsidRPr="00AD2F49" w14:paraId="416984C4" w14:textId="77777777" w:rsidTr="00EF4E21">
        <w:trPr>
          <w:jc w:val="center"/>
        </w:trPr>
        <w:tc>
          <w:tcPr>
            <w:tcW w:w="4495" w:type="dxa"/>
            <w:tcMar>
              <w:top w:w="100" w:type="dxa"/>
              <w:left w:w="100" w:type="dxa"/>
              <w:bottom w:w="100" w:type="dxa"/>
              <w:right w:w="100" w:type="dxa"/>
            </w:tcMar>
            <w:hideMark/>
          </w:tcPr>
          <w:p w14:paraId="04946D62"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15. Online Safety</w:t>
            </w:r>
          </w:p>
        </w:tc>
        <w:tc>
          <w:tcPr>
            <w:tcW w:w="800" w:type="dxa"/>
            <w:tcMar>
              <w:top w:w="100" w:type="dxa"/>
              <w:left w:w="100" w:type="dxa"/>
              <w:bottom w:w="100" w:type="dxa"/>
              <w:right w:w="100" w:type="dxa"/>
            </w:tcMar>
            <w:hideMark/>
          </w:tcPr>
          <w:p w14:paraId="4D3500CC"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056C74CB"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2CC94BB1" w14:textId="77777777" w:rsidR="00AD2F49" w:rsidRPr="00AD2F49" w:rsidRDefault="00AD2F49" w:rsidP="00AD2F49">
            <w:pPr>
              <w:spacing w:after="0"/>
              <w:jc w:val="center"/>
              <w:rPr>
                <w:rFonts w:eastAsia="Times New Roman" w:cs="Calibri"/>
                <w:sz w:val="22"/>
                <w:szCs w:val="22"/>
              </w:rPr>
            </w:pPr>
          </w:p>
        </w:tc>
      </w:tr>
      <w:tr w:rsidR="00AD2F49" w:rsidRPr="00AD2F49" w14:paraId="3EDEBA57" w14:textId="77777777" w:rsidTr="00EF4E21">
        <w:trPr>
          <w:jc w:val="center"/>
        </w:trPr>
        <w:tc>
          <w:tcPr>
            <w:tcW w:w="4495" w:type="dxa"/>
            <w:tcMar>
              <w:top w:w="100" w:type="dxa"/>
              <w:left w:w="100" w:type="dxa"/>
              <w:bottom w:w="100" w:type="dxa"/>
              <w:right w:w="100" w:type="dxa"/>
            </w:tcMar>
            <w:hideMark/>
          </w:tcPr>
          <w:p w14:paraId="08172747"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16. Personal Safety</w:t>
            </w:r>
          </w:p>
        </w:tc>
        <w:tc>
          <w:tcPr>
            <w:tcW w:w="800" w:type="dxa"/>
            <w:tcMar>
              <w:top w:w="100" w:type="dxa"/>
              <w:left w:w="100" w:type="dxa"/>
              <w:bottom w:w="100" w:type="dxa"/>
              <w:right w:w="100" w:type="dxa"/>
            </w:tcMar>
            <w:hideMark/>
          </w:tcPr>
          <w:p w14:paraId="7B4A7A9F"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734F2FED"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3FEE9534" w14:textId="77777777" w:rsidR="00AD2F49" w:rsidRPr="00AD2F49" w:rsidRDefault="00AD2F49" w:rsidP="00AD2F49">
            <w:pPr>
              <w:spacing w:after="0"/>
              <w:jc w:val="center"/>
              <w:rPr>
                <w:rFonts w:eastAsia="Times New Roman" w:cs="Calibri"/>
                <w:sz w:val="22"/>
                <w:szCs w:val="22"/>
              </w:rPr>
            </w:pPr>
          </w:p>
        </w:tc>
      </w:tr>
      <w:tr w:rsidR="00AD2F49" w:rsidRPr="00AD2F49" w14:paraId="0FE86990" w14:textId="77777777" w:rsidTr="00EF4E21">
        <w:trPr>
          <w:jc w:val="center"/>
        </w:trPr>
        <w:tc>
          <w:tcPr>
            <w:tcW w:w="4495" w:type="dxa"/>
            <w:tcMar>
              <w:top w:w="100" w:type="dxa"/>
              <w:left w:w="100" w:type="dxa"/>
              <w:bottom w:w="100" w:type="dxa"/>
              <w:right w:w="100" w:type="dxa"/>
            </w:tcMar>
            <w:hideMark/>
          </w:tcPr>
          <w:p w14:paraId="019F7C44"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17. Sexual Harassment</w:t>
            </w:r>
          </w:p>
        </w:tc>
        <w:tc>
          <w:tcPr>
            <w:tcW w:w="800" w:type="dxa"/>
            <w:tcMar>
              <w:top w:w="100" w:type="dxa"/>
              <w:left w:w="100" w:type="dxa"/>
              <w:bottom w:w="100" w:type="dxa"/>
              <w:right w:w="100" w:type="dxa"/>
            </w:tcMar>
            <w:hideMark/>
          </w:tcPr>
          <w:p w14:paraId="5E6EFC51"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62D2916E"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432224BE" w14:textId="77777777" w:rsidR="00AD2F49" w:rsidRPr="00AD2F49" w:rsidRDefault="00AD2F49" w:rsidP="00AD2F49">
            <w:pPr>
              <w:spacing w:after="0"/>
              <w:jc w:val="center"/>
              <w:rPr>
                <w:rFonts w:eastAsia="Times New Roman" w:cs="Calibri"/>
                <w:sz w:val="22"/>
                <w:szCs w:val="22"/>
              </w:rPr>
            </w:pPr>
          </w:p>
        </w:tc>
      </w:tr>
      <w:tr w:rsidR="00AD2F49" w:rsidRPr="00AD2F49" w14:paraId="78A4E43B" w14:textId="77777777" w:rsidTr="00EF4E21">
        <w:trPr>
          <w:jc w:val="center"/>
        </w:trPr>
        <w:tc>
          <w:tcPr>
            <w:tcW w:w="4495" w:type="dxa"/>
            <w:tcMar>
              <w:top w:w="100" w:type="dxa"/>
              <w:left w:w="100" w:type="dxa"/>
              <w:bottom w:w="100" w:type="dxa"/>
              <w:right w:w="100" w:type="dxa"/>
            </w:tcMar>
            <w:hideMark/>
          </w:tcPr>
          <w:p w14:paraId="6226794D"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18. Sexual Violence</w:t>
            </w:r>
          </w:p>
        </w:tc>
        <w:tc>
          <w:tcPr>
            <w:tcW w:w="800" w:type="dxa"/>
            <w:tcMar>
              <w:top w:w="100" w:type="dxa"/>
              <w:left w:w="100" w:type="dxa"/>
              <w:bottom w:w="100" w:type="dxa"/>
              <w:right w:w="100" w:type="dxa"/>
            </w:tcMar>
            <w:hideMark/>
          </w:tcPr>
          <w:p w14:paraId="79085D74"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50F62D37"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0F317D69" w14:textId="77777777" w:rsidR="00AD2F49" w:rsidRPr="00AD2F49" w:rsidRDefault="00AD2F49" w:rsidP="00AD2F49">
            <w:pPr>
              <w:spacing w:after="0"/>
              <w:jc w:val="center"/>
              <w:rPr>
                <w:rFonts w:eastAsia="Times New Roman" w:cs="Calibri"/>
                <w:sz w:val="22"/>
                <w:szCs w:val="22"/>
              </w:rPr>
            </w:pPr>
          </w:p>
        </w:tc>
      </w:tr>
      <w:tr w:rsidR="00AD2F49" w:rsidRPr="00AD2F49" w14:paraId="115616FC" w14:textId="77777777" w:rsidTr="00EF4E21">
        <w:trPr>
          <w:jc w:val="center"/>
        </w:trPr>
        <w:tc>
          <w:tcPr>
            <w:tcW w:w="4495" w:type="dxa"/>
            <w:tcMar>
              <w:top w:w="100" w:type="dxa"/>
              <w:left w:w="100" w:type="dxa"/>
              <w:bottom w:w="100" w:type="dxa"/>
              <w:right w:w="100" w:type="dxa"/>
            </w:tcMar>
            <w:hideMark/>
          </w:tcPr>
          <w:p w14:paraId="68D4A963"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19. Consequences of Sexting</w:t>
            </w:r>
          </w:p>
        </w:tc>
        <w:tc>
          <w:tcPr>
            <w:tcW w:w="800" w:type="dxa"/>
            <w:tcMar>
              <w:top w:w="100" w:type="dxa"/>
              <w:left w:w="100" w:type="dxa"/>
              <w:bottom w:w="100" w:type="dxa"/>
              <w:right w:w="100" w:type="dxa"/>
            </w:tcMar>
            <w:hideMark/>
          </w:tcPr>
          <w:p w14:paraId="417321D7"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1980" w:type="dxa"/>
            <w:tcMar>
              <w:top w:w="100" w:type="dxa"/>
              <w:left w:w="100" w:type="dxa"/>
              <w:bottom w:w="100" w:type="dxa"/>
              <w:right w:w="100" w:type="dxa"/>
            </w:tcMar>
            <w:hideMark/>
          </w:tcPr>
          <w:p w14:paraId="78E61E00"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c>
          <w:tcPr>
            <w:tcW w:w="810" w:type="dxa"/>
            <w:tcMar>
              <w:top w:w="100" w:type="dxa"/>
              <w:left w:w="100" w:type="dxa"/>
              <w:bottom w:w="100" w:type="dxa"/>
              <w:right w:w="100" w:type="dxa"/>
            </w:tcMar>
            <w:hideMark/>
          </w:tcPr>
          <w:p w14:paraId="2F19F198" w14:textId="77777777" w:rsidR="00AD2F49" w:rsidRPr="00AD2F49" w:rsidRDefault="00AD2F49" w:rsidP="00AD2F49">
            <w:pPr>
              <w:spacing w:after="0"/>
              <w:jc w:val="center"/>
              <w:rPr>
                <w:rFonts w:eastAsia="Times New Roman" w:cs="Calibri"/>
                <w:sz w:val="22"/>
                <w:szCs w:val="22"/>
              </w:rPr>
            </w:pPr>
          </w:p>
        </w:tc>
      </w:tr>
      <w:tr w:rsidR="00AD2F49" w:rsidRPr="00AD2F49" w14:paraId="36211DB5" w14:textId="77777777" w:rsidTr="00EF4E21">
        <w:trPr>
          <w:jc w:val="center"/>
        </w:trPr>
        <w:tc>
          <w:tcPr>
            <w:tcW w:w="4495" w:type="dxa"/>
            <w:tcMar>
              <w:top w:w="100" w:type="dxa"/>
              <w:left w:w="100" w:type="dxa"/>
              <w:bottom w:w="100" w:type="dxa"/>
              <w:right w:w="100" w:type="dxa"/>
            </w:tcMar>
            <w:hideMark/>
          </w:tcPr>
          <w:p w14:paraId="2EBC6EF4" w14:textId="77777777" w:rsidR="00AD2F49" w:rsidRPr="00AD2F49" w:rsidRDefault="00AD2F49" w:rsidP="00AD2F49">
            <w:pPr>
              <w:spacing w:after="0"/>
              <w:rPr>
                <w:rFonts w:eastAsia="Times New Roman" w:cs="Calibri"/>
                <w:sz w:val="22"/>
                <w:szCs w:val="22"/>
              </w:rPr>
            </w:pPr>
            <w:r w:rsidRPr="00AD2F49">
              <w:rPr>
                <w:rFonts w:eastAsia="Times New Roman" w:cs="Calibri"/>
                <w:b/>
                <w:bCs/>
                <w:sz w:val="22"/>
                <w:szCs w:val="22"/>
              </w:rPr>
              <w:t>20. Human Trafficking</w:t>
            </w:r>
          </w:p>
        </w:tc>
        <w:tc>
          <w:tcPr>
            <w:tcW w:w="800" w:type="dxa"/>
            <w:tcMar>
              <w:top w:w="100" w:type="dxa"/>
              <w:left w:w="100" w:type="dxa"/>
              <w:bottom w:w="100" w:type="dxa"/>
              <w:right w:w="100" w:type="dxa"/>
            </w:tcMar>
            <w:hideMark/>
          </w:tcPr>
          <w:p w14:paraId="0DF96355" w14:textId="77777777" w:rsidR="00AD2F49" w:rsidRPr="00AD2F49" w:rsidRDefault="00AD2F49" w:rsidP="00AD2F49">
            <w:pPr>
              <w:spacing w:after="0"/>
              <w:jc w:val="center"/>
              <w:rPr>
                <w:rFonts w:eastAsia="Times New Roman" w:cs="Calibri"/>
                <w:sz w:val="22"/>
                <w:szCs w:val="22"/>
              </w:rPr>
            </w:pPr>
          </w:p>
        </w:tc>
        <w:tc>
          <w:tcPr>
            <w:tcW w:w="1980" w:type="dxa"/>
            <w:tcMar>
              <w:top w:w="100" w:type="dxa"/>
              <w:left w:w="100" w:type="dxa"/>
              <w:bottom w:w="100" w:type="dxa"/>
              <w:right w:w="100" w:type="dxa"/>
            </w:tcMar>
            <w:hideMark/>
          </w:tcPr>
          <w:p w14:paraId="33645B71" w14:textId="77777777" w:rsidR="00AD2F49" w:rsidRPr="00AD2F49" w:rsidRDefault="00AD2F49" w:rsidP="00AD2F49">
            <w:pPr>
              <w:spacing w:after="0"/>
              <w:jc w:val="center"/>
              <w:rPr>
                <w:rFonts w:eastAsia="Times New Roman" w:cs="Calibri"/>
                <w:sz w:val="22"/>
                <w:szCs w:val="22"/>
              </w:rPr>
            </w:pPr>
          </w:p>
        </w:tc>
        <w:tc>
          <w:tcPr>
            <w:tcW w:w="810" w:type="dxa"/>
            <w:tcMar>
              <w:top w:w="100" w:type="dxa"/>
              <w:left w:w="100" w:type="dxa"/>
              <w:bottom w:w="100" w:type="dxa"/>
              <w:right w:w="100" w:type="dxa"/>
            </w:tcMar>
            <w:hideMark/>
          </w:tcPr>
          <w:p w14:paraId="2C14D44B" w14:textId="77777777" w:rsidR="00AD2F49" w:rsidRPr="00AD2F49" w:rsidRDefault="00AD2F49" w:rsidP="00AD2F49">
            <w:pPr>
              <w:spacing w:after="0"/>
              <w:jc w:val="center"/>
              <w:rPr>
                <w:rFonts w:eastAsia="Times New Roman" w:cs="Calibri"/>
                <w:sz w:val="22"/>
                <w:szCs w:val="22"/>
              </w:rPr>
            </w:pPr>
            <w:r w:rsidRPr="00AD2F49">
              <w:rPr>
                <w:rFonts w:eastAsia="Times New Roman" w:cs="Calibri"/>
                <w:sz w:val="22"/>
                <w:szCs w:val="22"/>
              </w:rPr>
              <w:t>X</w:t>
            </w:r>
          </w:p>
        </w:tc>
      </w:tr>
    </w:tbl>
    <w:p w14:paraId="0A67C75F" w14:textId="77777777" w:rsidR="009853A2" w:rsidRDefault="009853A2" w:rsidP="0095385F">
      <w:pPr>
        <w:spacing w:after="0"/>
        <w:rPr>
          <w:rStyle w:val="IntenseEmphasis"/>
        </w:rPr>
      </w:pPr>
    </w:p>
    <w:p w14:paraId="03F9DD94" w14:textId="3F82724D" w:rsidR="0095385F" w:rsidRDefault="00375179" w:rsidP="0095385F">
      <w:pPr>
        <w:spacing w:after="0"/>
        <w:rPr>
          <w:rStyle w:val="IntenseEmphasis"/>
        </w:rPr>
      </w:pPr>
      <w:r w:rsidRPr="00375179">
        <w:rPr>
          <w:rStyle w:val="IntenseEmphasis"/>
        </w:rPr>
        <w:lastRenderedPageBreak/>
        <w:t xml:space="preserve">Table </w:t>
      </w:r>
      <w:r w:rsidR="006F6223">
        <w:rPr>
          <w:rStyle w:val="IntenseEmphasis"/>
        </w:rPr>
        <w:t>A</w:t>
      </w:r>
      <w:r w:rsidRPr="00375179">
        <w:rPr>
          <w:rStyle w:val="IntenseEmphasis"/>
        </w:rPr>
        <w:t xml:space="preserve">2, Rationale </w:t>
      </w:r>
      <w:r w:rsidR="00885FA1">
        <w:rPr>
          <w:rStyle w:val="IntenseEmphasis"/>
        </w:rPr>
        <w:t xml:space="preserve">for </w:t>
      </w:r>
      <w:r w:rsidR="00691651">
        <w:rPr>
          <w:rStyle w:val="IntenseEmphasis"/>
        </w:rPr>
        <w:t>Additional Topics</w:t>
      </w:r>
    </w:p>
    <w:p w14:paraId="7716058D" w14:textId="5BEF0F13" w:rsidR="00691651" w:rsidRPr="000847C5" w:rsidRDefault="005777D8" w:rsidP="000847C5">
      <w:pPr>
        <w:rPr>
          <w:b/>
          <w:smallCaps/>
          <w:color w:val="auto"/>
          <w:spacing w:val="2"/>
        </w:rPr>
      </w:pPr>
      <w:r>
        <w:rPr>
          <w:rFonts w:cs="Calibri"/>
          <w:noProof/>
          <w:szCs w:val="24"/>
        </w:rPr>
        <w:br/>
      </w:r>
      <w:r w:rsidR="000847C5">
        <w:rPr>
          <w:rFonts w:cs="Calibri"/>
          <w:noProof/>
          <w:szCs w:val="24"/>
        </w:rPr>
        <w:t xml:space="preserve">Below is the rationale for inclusion of each YPSE topic that was not identified from the NSES or MSEP (See Table B1 for each topic in the survey). </w:t>
      </w:r>
    </w:p>
    <w:tbl>
      <w:tblPr>
        <w:tblW w:w="10260" w:type="dxa"/>
        <w:tblInd w:w="-465" w:type="dxa"/>
        <w:tblBorders>
          <w:top w:val="single" w:sz="12" w:space="0" w:color="C1DEA0" w:themeColor="accent1"/>
          <w:left w:val="single" w:sz="12" w:space="0" w:color="C1DEA0" w:themeColor="accent1"/>
          <w:bottom w:val="single" w:sz="12" w:space="0" w:color="C1DEA0" w:themeColor="accent1"/>
          <w:right w:val="single" w:sz="12" w:space="0" w:color="C1DEA0" w:themeColor="accent1"/>
          <w:insideH w:val="single" w:sz="12" w:space="0" w:color="C1DEA0" w:themeColor="accent1"/>
          <w:insideV w:val="single" w:sz="12" w:space="0" w:color="C1DEA0" w:themeColor="accent1"/>
        </w:tblBorders>
        <w:tblCellMar>
          <w:top w:w="15" w:type="dxa"/>
          <w:left w:w="15" w:type="dxa"/>
          <w:bottom w:w="15" w:type="dxa"/>
          <w:right w:w="15" w:type="dxa"/>
        </w:tblCellMar>
        <w:tblLook w:val="04A0" w:firstRow="1" w:lastRow="0" w:firstColumn="1" w:lastColumn="0" w:noHBand="0" w:noVBand="1"/>
      </w:tblPr>
      <w:tblGrid>
        <w:gridCol w:w="1800"/>
        <w:gridCol w:w="8460"/>
      </w:tblGrid>
      <w:tr w:rsidR="00691651" w:rsidRPr="00691651" w14:paraId="5EBD8188" w14:textId="77777777" w:rsidTr="009853A2">
        <w:trPr>
          <w:trHeight w:val="360"/>
        </w:trPr>
        <w:tc>
          <w:tcPr>
            <w:tcW w:w="1800" w:type="dxa"/>
            <w:tcMar>
              <w:top w:w="100" w:type="dxa"/>
              <w:left w:w="100" w:type="dxa"/>
              <w:bottom w:w="100" w:type="dxa"/>
              <w:right w:w="100" w:type="dxa"/>
            </w:tcMar>
            <w:hideMark/>
          </w:tcPr>
          <w:p w14:paraId="22DFF101" w14:textId="77777777" w:rsidR="00691651" w:rsidRPr="00691651" w:rsidRDefault="00691651" w:rsidP="00691651">
            <w:pPr>
              <w:spacing w:after="0"/>
              <w:jc w:val="center"/>
              <w:rPr>
                <w:rFonts w:eastAsia="Times New Roman" w:cstheme="minorHAnsi"/>
              </w:rPr>
            </w:pPr>
            <w:r w:rsidRPr="00691651">
              <w:rPr>
                <w:rFonts w:eastAsia="Times New Roman" w:cstheme="minorHAnsi"/>
                <w:b/>
                <w:bCs/>
                <w:u w:val="single"/>
              </w:rPr>
              <w:t>Topic</w:t>
            </w:r>
          </w:p>
        </w:tc>
        <w:tc>
          <w:tcPr>
            <w:tcW w:w="8460" w:type="dxa"/>
            <w:tcMar>
              <w:top w:w="100" w:type="dxa"/>
              <w:left w:w="100" w:type="dxa"/>
              <w:bottom w:w="100" w:type="dxa"/>
              <w:right w:w="100" w:type="dxa"/>
            </w:tcMar>
            <w:hideMark/>
          </w:tcPr>
          <w:p w14:paraId="042D73BB" w14:textId="77777777" w:rsidR="00691651" w:rsidRPr="00691651" w:rsidRDefault="00691651" w:rsidP="00691651">
            <w:pPr>
              <w:spacing w:after="0"/>
              <w:jc w:val="center"/>
              <w:rPr>
                <w:rFonts w:eastAsia="Times New Roman" w:cstheme="minorHAnsi"/>
              </w:rPr>
            </w:pPr>
            <w:r w:rsidRPr="00691651">
              <w:rPr>
                <w:rFonts w:eastAsia="Times New Roman" w:cstheme="minorHAnsi"/>
                <w:b/>
                <w:bCs/>
                <w:u w:val="single"/>
              </w:rPr>
              <w:t>Rationale for Inclusion</w:t>
            </w:r>
          </w:p>
        </w:tc>
      </w:tr>
      <w:tr w:rsidR="00691651" w:rsidRPr="00691651" w14:paraId="303678B2" w14:textId="77777777" w:rsidTr="009853A2">
        <w:tc>
          <w:tcPr>
            <w:tcW w:w="1800" w:type="dxa"/>
            <w:tcMar>
              <w:top w:w="100" w:type="dxa"/>
              <w:left w:w="100" w:type="dxa"/>
              <w:bottom w:w="100" w:type="dxa"/>
              <w:right w:w="100" w:type="dxa"/>
            </w:tcMar>
            <w:hideMark/>
          </w:tcPr>
          <w:p w14:paraId="271F2BE1" w14:textId="77777777" w:rsidR="00691651" w:rsidRPr="00691651" w:rsidRDefault="00691651" w:rsidP="00691651">
            <w:pPr>
              <w:spacing w:after="0"/>
              <w:rPr>
                <w:rFonts w:eastAsia="Times New Roman" w:cstheme="minorHAnsi"/>
              </w:rPr>
            </w:pPr>
            <w:r w:rsidRPr="00691651">
              <w:rPr>
                <w:rFonts w:eastAsia="Times New Roman" w:cstheme="minorHAnsi"/>
                <w:b/>
                <w:bCs/>
              </w:rPr>
              <w:t>Communication</w:t>
            </w:r>
          </w:p>
        </w:tc>
        <w:tc>
          <w:tcPr>
            <w:tcW w:w="8460" w:type="dxa"/>
            <w:tcMar>
              <w:top w:w="100" w:type="dxa"/>
              <w:left w:w="100" w:type="dxa"/>
              <w:bottom w:w="100" w:type="dxa"/>
              <w:right w:w="100" w:type="dxa"/>
            </w:tcMar>
            <w:hideMark/>
          </w:tcPr>
          <w:p w14:paraId="71E318AC" w14:textId="432BFFA7" w:rsidR="00691651" w:rsidRPr="009853A2" w:rsidRDefault="00691651" w:rsidP="00691651">
            <w:pPr>
              <w:spacing w:after="0"/>
              <w:rPr>
                <w:rFonts w:eastAsia="Times New Roman" w:cstheme="minorHAnsi"/>
                <w:sz w:val="20"/>
              </w:rPr>
            </w:pPr>
            <w:r w:rsidRPr="009853A2">
              <w:rPr>
                <w:rFonts w:eastAsia="Times New Roman" w:cstheme="minorHAnsi"/>
                <w:sz w:val="20"/>
              </w:rPr>
              <w:t xml:space="preserve">Although communication is not listed as a Key Topic in the NSES, Interpersonal Communication is Standard 4 of the NSES’s National Health Education Standards: “Students will demonstrate the ability to use interpersonal communication skills to enhance health and avoid or reduce risk”  (Future of Sex Education Initiative, 2012, p. 11-17). Instruction on interpersonal communication is a vital component of healthy relationship and sexual consent education--both of which are also listed in the Missouri Sex Education Statute. Capturing data on the presence of education in interpersonal communication in sex education classrooms will provide useful insight into how well these two state mandates are being met. </w:t>
            </w:r>
          </w:p>
        </w:tc>
      </w:tr>
      <w:tr w:rsidR="00691651" w:rsidRPr="00691651" w14:paraId="6BB48EB4" w14:textId="77777777" w:rsidTr="009853A2">
        <w:tc>
          <w:tcPr>
            <w:tcW w:w="1800" w:type="dxa"/>
            <w:tcMar>
              <w:top w:w="100" w:type="dxa"/>
              <w:left w:w="100" w:type="dxa"/>
              <w:bottom w:w="100" w:type="dxa"/>
              <w:right w:w="100" w:type="dxa"/>
            </w:tcMar>
            <w:hideMark/>
          </w:tcPr>
          <w:p w14:paraId="34C10208" w14:textId="77777777" w:rsidR="00691651" w:rsidRPr="00691651" w:rsidRDefault="00691651" w:rsidP="00691651">
            <w:pPr>
              <w:spacing w:after="0"/>
              <w:rPr>
                <w:rFonts w:eastAsia="Times New Roman" w:cstheme="minorHAnsi"/>
              </w:rPr>
            </w:pPr>
            <w:r w:rsidRPr="00691651">
              <w:rPr>
                <w:rFonts w:eastAsia="Times New Roman" w:cstheme="minorHAnsi"/>
                <w:b/>
                <w:bCs/>
              </w:rPr>
              <w:t>How to Use Condoms</w:t>
            </w:r>
          </w:p>
        </w:tc>
        <w:tc>
          <w:tcPr>
            <w:tcW w:w="8460" w:type="dxa"/>
            <w:tcMar>
              <w:top w:w="100" w:type="dxa"/>
              <w:left w:w="100" w:type="dxa"/>
              <w:bottom w:w="100" w:type="dxa"/>
              <w:right w:w="100" w:type="dxa"/>
            </w:tcMar>
            <w:hideMark/>
          </w:tcPr>
          <w:p w14:paraId="6B77BDAD" w14:textId="77777777" w:rsidR="00691651" w:rsidRPr="009853A2" w:rsidRDefault="00691651" w:rsidP="00691651">
            <w:pPr>
              <w:spacing w:after="0"/>
              <w:rPr>
                <w:rFonts w:eastAsia="Times New Roman" w:cstheme="minorHAnsi"/>
                <w:sz w:val="20"/>
              </w:rPr>
            </w:pPr>
            <w:r w:rsidRPr="009853A2">
              <w:rPr>
                <w:rFonts w:eastAsia="Times New Roman" w:cstheme="minorHAnsi"/>
                <w:sz w:val="20"/>
              </w:rPr>
              <w:t xml:space="preserve">The Missouri State Statute mandates that schools shall teach “the latest medically factual information regarding both the possible side effects and health benefits of all forms of contraception, including the success and failure rates for the prevention of pregnancy and sexually transmitted diseases; or shall present students with information on contraceptives and pregnancy in a manner consistent with the provisions of the federal abstinence education law, 42 U.S.C. Section 710” (Mo. Rev. Stat. §170.015, 2015). Federal abstinence education law mandates that abstinence be presented as the expected standards for unmarried pupils and does not require discussion of methods for reducing the risk of pregnancy or sexually transmitted infections. Asking participants if they have received instruction on each contraceptive method, its efficacy rate, side effects, and benefits, would expand the survey to a prohibitive length. Inclusion of “how to use condoms” in the survey provides broader insight into the depth of information schools cover about contraception than would the topic “birth control” alone, without asking participants about all methods. If participants report being instructed on correct use of condoms, then a school would be classified as “abstinence-plus” and not “abstinence-only,” whereas a student could report being taught “birth control” and still be in a school with an abstinence-only policy. </w:t>
            </w:r>
          </w:p>
        </w:tc>
      </w:tr>
      <w:tr w:rsidR="00691651" w:rsidRPr="00691651" w14:paraId="79B7E7BE" w14:textId="77777777" w:rsidTr="009853A2">
        <w:tc>
          <w:tcPr>
            <w:tcW w:w="1800" w:type="dxa"/>
            <w:tcMar>
              <w:top w:w="100" w:type="dxa"/>
              <w:left w:w="100" w:type="dxa"/>
              <w:bottom w:w="100" w:type="dxa"/>
              <w:right w:w="100" w:type="dxa"/>
            </w:tcMar>
            <w:hideMark/>
          </w:tcPr>
          <w:p w14:paraId="08D38F26" w14:textId="77777777" w:rsidR="00691651" w:rsidRPr="00691651" w:rsidRDefault="00691651" w:rsidP="00691651">
            <w:pPr>
              <w:spacing w:after="0"/>
              <w:rPr>
                <w:rFonts w:eastAsia="Times New Roman" w:cstheme="minorHAnsi"/>
              </w:rPr>
            </w:pPr>
            <w:r w:rsidRPr="00691651">
              <w:rPr>
                <w:rFonts w:eastAsia="Times New Roman" w:cstheme="minorHAnsi"/>
                <w:b/>
                <w:bCs/>
              </w:rPr>
              <w:t>LGBTQ+ Topics</w:t>
            </w:r>
          </w:p>
        </w:tc>
        <w:tc>
          <w:tcPr>
            <w:tcW w:w="8460" w:type="dxa"/>
            <w:tcMar>
              <w:top w:w="100" w:type="dxa"/>
              <w:left w:w="100" w:type="dxa"/>
              <w:bottom w:w="100" w:type="dxa"/>
              <w:right w:w="100" w:type="dxa"/>
            </w:tcMar>
            <w:hideMark/>
          </w:tcPr>
          <w:p w14:paraId="37274CBE" w14:textId="77777777" w:rsidR="00691651" w:rsidRPr="009853A2" w:rsidRDefault="00691651" w:rsidP="00691651">
            <w:pPr>
              <w:spacing w:after="0"/>
              <w:rPr>
                <w:rFonts w:eastAsia="Times New Roman" w:cstheme="minorHAnsi"/>
                <w:sz w:val="20"/>
              </w:rPr>
            </w:pPr>
            <w:r w:rsidRPr="009853A2">
              <w:rPr>
                <w:rFonts w:eastAsia="Times New Roman" w:cstheme="minorHAnsi"/>
                <w:sz w:val="20"/>
              </w:rPr>
              <w:t xml:space="preserve">The grades 6-8 learning indicators associated with the NSES topic “Identity” are: the ability to differentiate between sexual orientation, gender identity, and gender expression; identification of external influences on personal attitudes towards LGBTQ+ identities; and the ability to communicate respectfully regarding LGBTQ+ identities (Future of Sex Education Initiative, 2012, p.10). The word “identity” alone does not communicate the scope of this standard, and so it was modified for clarity. </w:t>
            </w:r>
          </w:p>
        </w:tc>
      </w:tr>
      <w:tr w:rsidR="00691651" w:rsidRPr="00691651" w14:paraId="6C39AA86" w14:textId="77777777" w:rsidTr="009853A2">
        <w:tc>
          <w:tcPr>
            <w:tcW w:w="1800" w:type="dxa"/>
            <w:tcMar>
              <w:top w:w="100" w:type="dxa"/>
              <w:left w:w="100" w:type="dxa"/>
              <w:bottom w:w="100" w:type="dxa"/>
              <w:right w:w="100" w:type="dxa"/>
            </w:tcMar>
            <w:hideMark/>
          </w:tcPr>
          <w:p w14:paraId="1F42523F" w14:textId="77777777" w:rsidR="00691651" w:rsidRPr="00691651" w:rsidRDefault="00691651" w:rsidP="00691651">
            <w:pPr>
              <w:spacing w:after="0"/>
              <w:rPr>
                <w:rFonts w:eastAsia="Times New Roman" w:cstheme="minorHAnsi"/>
              </w:rPr>
            </w:pPr>
            <w:r w:rsidRPr="00691651">
              <w:rPr>
                <w:rFonts w:eastAsia="Times New Roman" w:cstheme="minorHAnsi"/>
                <w:b/>
                <w:bCs/>
              </w:rPr>
              <w:t>Gender Identity</w:t>
            </w:r>
          </w:p>
        </w:tc>
        <w:tc>
          <w:tcPr>
            <w:tcW w:w="8460" w:type="dxa"/>
            <w:tcMar>
              <w:top w:w="100" w:type="dxa"/>
              <w:left w:w="100" w:type="dxa"/>
              <w:bottom w:w="100" w:type="dxa"/>
              <w:right w:w="100" w:type="dxa"/>
            </w:tcMar>
            <w:hideMark/>
          </w:tcPr>
          <w:p w14:paraId="4E59F5DB" w14:textId="77777777" w:rsidR="00691651" w:rsidRPr="009853A2" w:rsidRDefault="00691651" w:rsidP="00691651">
            <w:pPr>
              <w:spacing w:after="0"/>
              <w:rPr>
                <w:rFonts w:eastAsia="Times New Roman" w:cstheme="minorHAnsi"/>
                <w:sz w:val="20"/>
              </w:rPr>
            </w:pPr>
            <w:r w:rsidRPr="009853A2">
              <w:rPr>
                <w:rFonts w:eastAsia="Times New Roman" w:cstheme="minorHAnsi"/>
                <w:sz w:val="20"/>
              </w:rPr>
              <w:t>“Gender Identity” is included in addition to “LGBTQ+ Topics” due to the results of GLSEN’s (2019) National School Climate Survey Missouri State Snapshot, which found that transgender students are among the most vulnerable students, and likely to report feeling “unsafe” in Missouri schools (p. 2).</w:t>
            </w:r>
          </w:p>
        </w:tc>
      </w:tr>
      <w:tr w:rsidR="00691651" w:rsidRPr="00691651" w14:paraId="0F9E5479" w14:textId="77777777" w:rsidTr="009853A2">
        <w:trPr>
          <w:trHeight w:val="932"/>
        </w:trPr>
        <w:tc>
          <w:tcPr>
            <w:tcW w:w="1800" w:type="dxa"/>
            <w:tcMar>
              <w:top w:w="100" w:type="dxa"/>
              <w:left w:w="100" w:type="dxa"/>
              <w:bottom w:w="100" w:type="dxa"/>
              <w:right w:w="100" w:type="dxa"/>
            </w:tcMar>
            <w:hideMark/>
          </w:tcPr>
          <w:p w14:paraId="7B4FB9F5" w14:textId="77777777" w:rsidR="00691651" w:rsidRPr="00691651" w:rsidRDefault="00691651" w:rsidP="00691651">
            <w:pPr>
              <w:spacing w:after="0"/>
              <w:rPr>
                <w:rFonts w:eastAsia="Times New Roman" w:cstheme="minorHAnsi"/>
              </w:rPr>
            </w:pPr>
            <w:r w:rsidRPr="00691651">
              <w:rPr>
                <w:rFonts w:eastAsia="Times New Roman" w:cstheme="minorHAnsi"/>
                <w:b/>
                <w:bCs/>
              </w:rPr>
              <w:t>Human Trafficking</w:t>
            </w:r>
          </w:p>
        </w:tc>
        <w:tc>
          <w:tcPr>
            <w:tcW w:w="8460" w:type="dxa"/>
            <w:tcMar>
              <w:top w:w="100" w:type="dxa"/>
              <w:left w:w="100" w:type="dxa"/>
              <w:bottom w:w="100" w:type="dxa"/>
              <w:right w:w="100" w:type="dxa"/>
            </w:tcMar>
            <w:hideMark/>
          </w:tcPr>
          <w:p w14:paraId="3C9DDFC5" w14:textId="77777777" w:rsidR="00691651" w:rsidRPr="009853A2" w:rsidRDefault="00691651" w:rsidP="00691651">
            <w:pPr>
              <w:spacing w:after="0"/>
              <w:rPr>
                <w:rFonts w:eastAsia="Times New Roman" w:cstheme="minorHAnsi"/>
                <w:sz w:val="20"/>
              </w:rPr>
            </w:pPr>
            <w:r w:rsidRPr="009853A2">
              <w:rPr>
                <w:rFonts w:eastAsia="Times New Roman" w:cstheme="minorHAnsi"/>
                <w:sz w:val="20"/>
              </w:rPr>
              <w:t xml:space="preserve">The 2016 landscape review of sex education in the St. Louis region, conducted by Coro Fellows Program in Public Affairs in partnership with TPPP and the National Council of Jewish Women (NCJW), included the topic “Human Trafficking” in their survey of sex education topics taught in regional school districts. For consistency, it is also included in this survey. </w:t>
            </w:r>
          </w:p>
        </w:tc>
      </w:tr>
    </w:tbl>
    <w:p w14:paraId="5B1D09D7" w14:textId="77777777" w:rsidR="00933BC9" w:rsidRDefault="00933BC9">
      <w:pPr>
        <w:spacing w:after="200"/>
        <w:rPr>
          <w:rStyle w:val="IntenseEmphasis"/>
          <w:i w:val="0"/>
        </w:rPr>
        <w:sectPr w:rsidR="00933BC9" w:rsidSect="00785238">
          <w:pgSz w:w="12240" w:h="15840" w:code="1"/>
          <w:pgMar w:top="1440" w:right="1440" w:bottom="1440" w:left="1440" w:header="720" w:footer="720" w:gutter="0"/>
          <w:pgBorders w:offsetFrom="page">
            <w:top w:val="single" w:sz="12" w:space="24" w:color="C1DEA0"/>
            <w:left w:val="single" w:sz="12" w:space="24" w:color="C1DEA0"/>
            <w:bottom w:val="single" w:sz="12" w:space="24" w:color="C1DEA0"/>
            <w:right w:val="single" w:sz="12" w:space="24" w:color="C1DEA0"/>
          </w:pgBorders>
          <w:cols w:space="360"/>
          <w:titlePg/>
          <w:docGrid w:linePitch="360"/>
        </w:sectPr>
      </w:pPr>
    </w:p>
    <w:tbl>
      <w:tblPr>
        <w:tblpPr w:leftFromText="180" w:rightFromText="180" w:vertAnchor="text" w:horzAnchor="page" w:tblpX="4270" w:tblpY="653"/>
        <w:tblW w:w="7195" w:type="dxa"/>
        <w:tblBorders>
          <w:top w:val="single" w:sz="4" w:space="0" w:color="C1DEA0" w:themeColor="accent2"/>
          <w:left w:val="single" w:sz="4" w:space="0" w:color="C1DEA0" w:themeColor="accent2"/>
          <w:bottom w:val="single" w:sz="4" w:space="0" w:color="C1DEA0" w:themeColor="accent2"/>
          <w:right w:val="single" w:sz="4" w:space="0" w:color="C1DEA0" w:themeColor="accent2"/>
          <w:insideH w:val="single" w:sz="4" w:space="0" w:color="C1DEA0" w:themeColor="accent2"/>
          <w:insideV w:val="single" w:sz="4" w:space="0" w:color="C1DEA0" w:themeColor="accent2"/>
        </w:tblBorders>
        <w:tblLook w:val="04A0" w:firstRow="1" w:lastRow="0" w:firstColumn="1" w:lastColumn="0" w:noHBand="0" w:noVBand="1"/>
      </w:tblPr>
      <w:tblGrid>
        <w:gridCol w:w="2065"/>
        <w:gridCol w:w="5130"/>
      </w:tblGrid>
      <w:tr w:rsidR="00EC6546" w:rsidRPr="00F47B89" w14:paraId="3BA0D7C4" w14:textId="77777777" w:rsidTr="00BF562D">
        <w:trPr>
          <w:trHeight w:val="399"/>
        </w:trPr>
        <w:tc>
          <w:tcPr>
            <w:tcW w:w="2065" w:type="dxa"/>
            <w:shd w:val="clear" w:color="auto" w:fill="auto"/>
            <w:vAlign w:val="center"/>
            <w:hideMark/>
          </w:tcPr>
          <w:p w14:paraId="2ACFFB84"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lastRenderedPageBreak/>
              <w:t>School District</w:t>
            </w:r>
          </w:p>
        </w:tc>
        <w:tc>
          <w:tcPr>
            <w:tcW w:w="5130" w:type="dxa"/>
          </w:tcPr>
          <w:p w14:paraId="07F0CACD" w14:textId="77777777" w:rsidR="00EC6546" w:rsidRPr="00F47B89" w:rsidRDefault="00EC6546" w:rsidP="00EC6546">
            <w:pPr>
              <w:spacing w:after="0"/>
              <w:jc w:val="center"/>
              <w:rPr>
                <w:rFonts w:eastAsia="Times New Roman" w:cs="Calibri"/>
                <w:b/>
                <w:bCs/>
                <w:sz w:val="16"/>
                <w:szCs w:val="16"/>
              </w:rPr>
            </w:pPr>
          </w:p>
        </w:tc>
      </w:tr>
      <w:tr w:rsidR="00EC6546" w:rsidRPr="00F47B89" w14:paraId="748D23E8" w14:textId="77777777" w:rsidTr="00BF562D">
        <w:trPr>
          <w:trHeight w:val="399"/>
        </w:trPr>
        <w:tc>
          <w:tcPr>
            <w:tcW w:w="2065" w:type="dxa"/>
            <w:shd w:val="clear" w:color="auto" w:fill="auto"/>
            <w:vAlign w:val="center"/>
            <w:hideMark/>
          </w:tcPr>
          <w:p w14:paraId="24824402"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Students Enrolled</w:t>
            </w:r>
          </w:p>
        </w:tc>
        <w:tc>
          <w:tcPr>
            <w:tcW w:w="5130" w:type="dxa"/>
          </w:tcPr>
          <w:p w14:paraId="3477D758" w14:textId="73A6BDD3" w:rsidR="00EC6546" w:rsidRPr="00F47B89" w:rsidRDefault="00EC6546" w:rsidP="00EC6546">
            <w:pPr>
              <w:spacing w:after="0"/>
              <w:jc w:val="center"/>
              <w:rPr>
                <w:rFonts w:eastAsia="Times New Roman" w:cs="Calibri"/>
                <w:b/>
                <w:bCs/>
                <w:sz w:val="16"/>
                <w:szCs w:val="16"/>
              </w:rPr>
            </w:pPr>
          </w:p>
        </w:tc>
      </w:tr>
      <w:tr w:rsidR="00EC6546" w:rsidRPr="00F47B89" w14:paraId="44BFA8F4" w14:textId="77777777" w:rsidTr="00BF562D">
        <w:trPr>
          <w:trHeight w:val="399"/>
        </w:trPr>
        <w:tc>
          <w:tcPr>
            <w:tcW w:w="2065" w:type="dxa"/>
            <w:shd w:val="clear" w:color="auto" w:fill="auto"/>
            <w:vAlign w:val="center"/>
            <w:hideMark/>
          </w:tcPr>
          <w:p w14:paraId="65A76C6C"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Policy URL</w:t>
            </w:r>
          </w:p>
        </w:tc>
        <w:tc>
          <w:tcPr>
            <w:tcW w:w="5130" w:type="dxa"/>
          </w:tcPr>
          <w:p w14:paraId="62F74FDC" w14:textId="5D19054B" w:rsidR="00EC6546" w:rsidRPr="00F47B89" w:rsidRDefault="00EC6546" w:rsidP="00EC6546">
            <w:pPr>
              <w:spacing w:after="0"/>
              <w:jc w:val="center"/>
              <w:rPr>
                <w:rFonts w:eastAsia="Times New Roman" w:cs="Calibri"/>
                <w:b/>
                <w:bCs/>
                <w:sz w:val="16"/>
                <w:szCs w:val="16"/>
              </w:rPr>
            </w:pPr>
          </w:p>
        </w:tc>
      </w:tr>
      <w:tr w:rsidR="00EC6546" w:rsidRPr="00F47B89" w14:paraId="17577D59" w14:textId="77777777" w:rsidTr="00BF562D">
        <w:trPr>
          <w:trHeight w:val="399"/>
        </w:trPr>
        <w:tc>
          <w:tcPr>
            <w:tcW w:w="2065" w:type="dxa"/>
            <w:shd w:val="clear" w:color="auto" w:fill="auto"/>
            <w:vAlign w:val="center"/>
            <w:hideMark/>
          </w:tcPr>
          <w:p w14:paraId="07C1600D"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MSBA or "Other" Policy</w:t>
            </w:r>
          </w:p>
        </w:tc>
        <w:tc>
          <w:tcPr>
            <w:tcW w:w="5130" w:type="dxa"/>
          </w:tcPr>
          <w:p w14:paraId="208E8A2C" w14:textId="70DBA15C" w:rsidR="00EC6546" w:rsidRPr="00F47B89" w:rsidRDefault="00EC6546" w:rsidP="00EC6546">
            <w:pPr>
              <w:spacing w:after="0"/>
              <w:rPr>
                <w:rFonts w:eastAsia="Times New Roman" w:cs="Calibri"/>
                <w:b/>
                <w:bCs/>
                <w:sz w:val="16"/>
                <w:szCs w:val="16"/>
              </w:rPr>
            </w:pPr>
            <w:r>
              <w:rPr>
                <w:rFonts w:eastAsia="Times New Roman" w:cs="Calibri"/>
                <w:bCs/>
                <w:sz w:val="16"/>
                <w:szCs w:val="16"/>
              </w:rPr>
              <w:t>Missouri School Board Policy</w:t>
            </w:r>
          </w:p>
        </w:tc>
      </w:tr>
      <w:tr w:rsidR="00EC6546" w:rsidRPr="00F47B89" w14:paraId="13DAF9E5" w14:textId="77777777" w:rsidTr="00BF562D">
        <w:trPr>
          <w:trHeight w:val="399"/>
        </w:trPr>
        <w:tc>
          <w:tcPr>
            <w:tcW w:w="2065" w:type="dxa"/>
            <w:shd w:val="clear" w:color="auto" w:fill="auto"/>
            <w:vAlign w:val="center"/>
            <w:hideMark/>
          </w:tcPr>
          <w:p w14:paraId="12707E20" w14:textId="725D85E6"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Notes</w:t>
            </w:r>
          </w:p>
        </w:tc>
        <w:tc>
          <w:tcPr>
            <w:tcW w:w="5130" w:type="dxa"/>
          </w:tcPr>
          <w:p w14:paraId="00A34D59" w14:textId="18ED88AC" w:rsidR="00EC6546" w:rsidRPr="00887BC7" w:rsidRDefault="00887BC7" w:rsidP="00EC6546">
            <w:pPr>
              <w:spacing w:after="0"/>
              <w:rPr>
                <w:rFonts w:eastAsia="Times New Roman" w:cs="Calibri"/>
                <w:bCs/>
                <w:sz w:val="16"/>
                <w:szCs w:val="16"/>
              </w:rPr>
            </w:pPr>
            <w:r w:rsidRPr="00887BC7">
              <w:rPr>
                <w:rFonts w:eastAsia="Times New Roman" w:cs="Calibri"/>
                <w:bCs/>
                <w:sz w:val="16"/>
                <w:szCs w:val="16"/>
              </w:rPr>
              <w:t>Details pertaining to location of policy or materials analyzed if policy could not be located.</w:t>
            </w:r>
          </w:p>
        </w:tc>
      </w:tr>
      <w:tr w:rsidR="00EC6546" w:rsidRPr="00F47B89" w14:paraId="5182F5A0" w14:textId="77777777" w:rsidTr="00BF562D">
        <w:trPr>
          <w:trHeight w:val="399"/>
        </w:trPr>
        <w:tc>
          <w:tcPr>
            <w:tcW w:w="2065" w:type="dxa"/>
            <w:shd w:val="clear" w:color="auto" w:fill="auto"/>
            <w:vAlign w:val="center"/>
            <w:hideMark/>
          </w:tcPr>
          <w:p w14:paraId="52B18043"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Abstinence</w:t>
            </w:r>
          </w:p>
        </w:tc>
        <w:tc>
          <w:tcPr>
            <w:tcW w:w="5130" w:type="dxa"/>
          </w:tcPr>
          <w:p w14:paraId="7E9266E9"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Abstinence is required to be covered in the policy, not if the policy is abstinence-only</w:t>
            </w:r>
          </w:p>
        </w:tc>
      </w:tr>
      <w:tr w:rsidR="00EC6546" w:rsidRPr="00F47B89" w14:paraId="792F271E" w14:textId="77777777" w:rsidTr="00BF562D">
        <w:trPr>
          <w:trHeight w:val="399"/>
        </w:trPr>
        <w:tc>
          <w:tcPr>
            <w:tcW w:w="2065" w:type="dxa"/>
            <w:shd w:val="clear" w:color="auto" w:fill="auto"/>
            <w:vAlign w:val="center"/>
            <w:hideMark/>
          </w:tcPr>
          <w:p w14:paraId="2815D411"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Anatomy &amp; Physiology</w:t>
            </w:r>
          </w:p>
        </w:tc>
        <w:tc>
          <w:tcPr>
            <w:tcW w:w="5130" w:type="dxa"/>
          </w:tcPr>
          <w:p w14:paraId="68755AF4" w14:textId="77777777" w:rsidR="00EC6546" w:rsidRPr="00F47B89" w:rsidRDefault="00EC6546" w:rsidP="00EC6546">
            <w:pPr>
              <w:spacing w:after="0"/>
              <w:rPr>
                <w:rFonts w:eastAsia="Times New Roman" w:cs="Calibri"/>
                <w:b/>
                <w:bCs/>
                <w:sz w:val="16"/>
                <w:szCs w:val="16"/>
              </w:rPr>
            </w:pPr>
          </w:p>
        </w:tc>
      </w:tr>
      <w:tr w:rsidR="00EC6546" w:rsidRPr="00F47B89" w14:paraId="140E5ECC" w14:textId="77777777" w:rsidTr="00BF562D">
        <w:trPr>
          <w:trHeight w:val="399"/>
        </w:trPr>
        <w:tc>
          <w:tcPr>
            <w:tcW w:w="2065" w:type="dxa"/>
            <w:shd w:val="clear" w:color="auto" w:fill="auto"/>
            <w:vAlign w:val="center"/>
            <w:hideMark/>
          </w:tcPr>
          <w:p w14:paraId="20FC99FE"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CM, PR, SE</w:t>
            </w:r>
          </w:p>
        </w:tc>
        <w:tc>
          <w:tcPr>
            <w:tcW w:w="5130" w:type="dxa"/>
          </w:tcPr>
          <w:p w14:paraId="15AC74ED"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Conflict Management, Personal Responsibility, Self Esteem. Identified in the MSEP.</w:t>
            </w:r>
          </w:p>
        </w:tc>
      </w:tr>
      <w:tr w:rsidR="00EC6546" w:rsidRPr="00F47B89" w14:paraId="5DFA5630" w14:textId="77777777" w:rsidTr="00BF562D">
        <w:trPr>
          <w:trHeight w:val="399"/>
        </w:trPr>
        <w:tc>
          <w:tcPr>
            <w:tcW w:w="2065" w:type="dxa"/>
            <w:shd w:val="clear" w:color="auto" w:fill="auto"/>
            <w:noWrap/>
            <w:vAlign w:val="center"/>
            <w:hideMark/>
          </w:tcPr>
          <w:p w14:paraId="06578284"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Cont.</w:t>
            </w:r>
          </w:p>
        </w:tc>
        <w:tc>
          <w:tcPr>
            <w:tcW w:w="5130" w:type="dxa"/>
          </w:tcPr>
          <w:p w14:paraId="6636C397"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 xml:space="preserve">Contraception </w:t>
            </w:r>
          </w:p>
        </w:tc>
      </w:tr>
      <w:tr w:rsidR="00EC6546" w:rsidRPr="00F47B89" w14:paraId="2F7CB03E" w14:textId="77777777" w:rsidTr="00BF562D">
        <w:trPr>
          <w:trHeight w:val="399"/>
        </w:trPr>
        <w:tc>
          <w:tcPr>
            <w:tcW w:w="2065" w:type="dxa"/>
            <w:shd w:val="clear" w:color="auto" w:fill="auto"/>
            <w:vAlign w:val="center"/>
            <w:hideMark/>
          </w:tcPr>
          <w:p w14:paraId="67C96393"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Consent</w:t>
            </w:r>
          </w:p>
        </w:tc>
        <w:tc>
          <w:tcPr>
            <w:tcW w:w="5130" w:type="dxa"/>
          </w:tcPr>
          <w:p w14:paraId="33FDED13" w14:textId="77777777" w:rsidR="00EC6546" w:rsidRPr="00F47B89" w:rsidRDefault="00EC6546" w:rsidP="00EC6546">
            <w:pPr>
              <w:spacing w:after="0"/>
              <w:rPr>
                <w:rFonts w:eastAsia="Times New Roman" w:cs="Calibri"/>
                <w:b/>
                <w:bCs/>
                <w:sz w:val="16"/>
                <w:szCs w:val="16"/>
              </w:rPr>
            </w:pPr>
          </w:p>
        </w:tc>
      </w:tr>
      <w:tr w:rsidR="00EC6546" w:rsidRPr="00F47B89" w14:paraId="5DFCABE5" w14:textId="77777777" w:rsidTr="00BF562D">
        <w:trPr>
          <w:trHeight w:val="399"/>
        </w:trPr>
        <w:tc>
          <w:tcPr>
            <w:tcW w:w="2065" w:type="dxa"/>
            <w:shd w:val="clear" w:color="auto" w:fill="auto"/>
            <w:vAlign w:val="center"/>
            <w:hideMark/>
          </w:tcPr>
          <w:p w14:paraId="5D821928" w14:textId="77777777" w:rsidR="00EC6546" w:rsidRPr="00F47B89" w:rsidRDefault="00EC6546" w:rsidP="00EC6546">
            <w:pPr>
              <w:spacing w:after="0"/>
              <w:jc w:val="center"/>
              <w:rPr>
                <w:rFonts w:eastAsia="Times New Roman" w:cs="Calibri"/>
                <w:b/>
                <w:bCs/>
                <w:sz w:val="16"/>
                <w:szCs w:val="16"/>
              </w:rPr>
            </w:pPr>
            <w:proofErr w:type="spellStart"/>
            <w:r w:rsidRPr="00F47B89">
              <w:rPr>
                <w:rFonts w:eastAsia="Times New Roman" w:cs="Calibri"/>
                <w:b/>
                <w:bCs/>
                <w:sz w:val="16"/>
                <w:szCs w:val="16"/>
              </w:rPr>
              <w:t>Consq</w:t>
            </w:r>
            <w:proofErr w:type="spellEnd"/>
            <w:r w:rsidRPr="00F47B89">
              <w:rPr>
                <w:rFonts w:eastAsia="Times New Roman" w:cs="Calibri"/>
                <w:b/>
                <w:bCs/>
                <w:sz w:val="16"/>
                <w:szCs w:val="16"/>
              </w:rPr>
              <w:t>. of Teen Pregnancy</w:t>
            </w:r>
          </w:p>
        </w:tc>
        <w:tc>
          <w:tcPr>
            <w:tcW w:w="5130" w:type="dxa"/>
          </w:tcPr>
          <w:p w14:paraId="630BFD2E"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Consequences of Teen Pregnancy</w:t>
            </w:r>
          </w:p>
        </w:tc>
      </w:tr>
      <w:tr w:rsidR="00EC6546" w:rsidRPr="00F47B89" w14:paraId="0383D51E" w14:textId="77777777" w:rsidTr="00BF562D">
        <w:trPr>
          <w:trHeight w:val="399"/>
        </w:trPr>
        <w:tc>
          <w:tcPr>
            <w:tcW w:w="2065" w:type="dxa"/>
            <w:shd w:val="clear" w:color="auto" w:fill="auto"/>
            <w:vAlign w:val="center"/>
            <w:hideMark/>
          </w:tcPr>
          <w:p w14:paraId="415B5665" w14:textId="77777777" w:rsidR="00EC6546" w:rsidRPr="00F47B89" w:rsidRDefault="00EC6546" w:rsidP="00EC6546">
            <w:pPr>
              <w:spacing w:after="0"/>
              <w:jc w:val="center"/>
              <w:rPr>
                <w:rFonts w:eastAsia="Times New Roman" w:cs="Calibri"/>
                <w:b/>
                <w:bCs/>
                <w:sz w:val="16"/>
                <w:szCs w:val="16"/>
              </w:rPr>
            </w:pPr>
            <w:proofErr w:type="spellStart"/>
            <w:r w:rsidRPr="00F47B89">
              <w:rPr>
                <w:rFonts w:eastAsia="Times New Roman" w:cs="Calibri"/>
                <w:b/>
                <w:bCs/>
                <w:sz w:val="16"/>
                <w:szCs w:val="16"/>
              </w:rPr>
              <w:t>Consq</w:t>
            </w:r>
            <w:proofErr w:type="spellEnd"/>
            <w:r w:rsidRPr="00F47B89">
              <w:rPr>
                <w:rFonts w:eastAsia="Times New Roman" w:cs="Calibri"/>
                <w:b/>
                <w:bCs/>
                <w:sz w:val="16"/>
                <w:szCs w:val="16"/>
              </w:rPr>
              <w:t>. of Sexting</w:t>
            </w:r>
          </w:p>
        </w:tc>
        <w:tc>
          <w:tcPr>
            <w:tcW w:w="5130" w:type="dxa"/>
          </w:tcPr>
          <w:p w14:paraId="680E313D" w14:textId="77777777" w:rsidR="00EC6546" w:rsidRPr="00F47B89" w:rsidRDefault="00EC6546" w:rsidP="00EC6546">
            <w:pPr>
              <w:spacing w:after="0"/>
              <w:rPr>
                <w:rFonts w:eastAsia="Times New Roman" w:cs="Calibri"/>
                <w:b/>
                <w:bCs/>
                <w:sz w:val="16"/>
                <w:szCs w:val="16"/>
              </w:rPr>
            </w:pPr>
            <w:r w:rsidRPr="00EC6546">
              <w:rPr>
                <w:rFonts w:eastAsia="Times New Roman" w:cs="Calibri"/>
                <w:bCs/>
                <w:sz w:val="16"/>
                <w:szCs w:val="16"/>
              </w:rPr>
              <w:t>Consequences</w:t>
            </w:r>
            <w:r>
              <w:rPr>
                <w:rFonts w:eastAsia="Times New Roman" w:cs="Calibri"/>
                <w:bCs/>
                <w:sz w:val="16"/>
                <w:szCs w:val="16"/>
              </w:rPr>
              <w:t xml:space="preserve"> of Sexting</w:t>
            </w:r>
          </w:p>
        </w:tc>
      </w:tr>
      <w:tr w:rsidR="00EC6546" w:rsidRPr="00F47B89" w14:paraId="6C967DF9" w14:textId="77777777" w:rsidTr="00BF562D">
        <w:trPr>
          <w:trHeight w:val="399"/>
        </w:trPr>
        <w:tc>
          <w:tcPr>
            <w:tcW w:w="2065" w:type="dxa"/>
            <w:shd w:val="clear" w:color="auto" w:fill="auto"/>
            <w:vAlign w:val="center"/>
            <w:hideMark/>
          </w:tcPr>
          <w:p w14:paraId="73939F36"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 xml:space="preserve">EP </w:t>
            </w:r>
            <w:proofErr w:type="spellStart"/>
            <w:r w:rsidRPr="00F47B89">
              <w:rPr>
                <w:rFonts w:eastAsia="Times New Roman" w:cs="Calibri"/>
                <w:b/>
                <w:bCs/>
                <w:sz w:val="16"/>
                <w:szCs w:val="16"/>
              </w:rPr>
              <w:t>Consq</w:t>
            </w:r>
            <w:proofErr w:type="spellEnd"/>
            <w:r w:rsidRPr="00F47B89">
              <w:rPr>
                <w:rFonts w:eastAsia="Times New Roman" w:cs="Calibri"/>
                <w:b/>
                <w:bCs/>
                <w:sz w:val="16"/>
                <w:szCs w:val="16"/>
              </w:rPr>
              <w:t xml:space="preserve">. </w:t>
            </w:r>
            <w:proofErr w:type="spellStart"/>
            <w:r w:rsidRPr="00F47B89">
              <w:rPr>
                <w:rFonts w:eastAsia="Times New Roman" w:cs="Calibri"/>
                <w:b/>
                <w:bCs/>
                <w:sz w:val="16"/>
                <w:szCs w:val="16"/>
              </w:rPr>
              <w:t>Adol</w:t>
            </w:r>
            <w:proofErr w:type="spellEnd"/>
            <w:r w:rsidRPr="00F47B89">
              <w:rPr>
                <w:rFonts w:eastAsia="Times New Roman" w:cs="Calibri"/>
                <w:b/>
                <w:bCs/>
                <w:sz w:val="16"/>
                <w:szCs w:val="16"/>
              </w:rPr>
              <w:t>. Sex</w:t>
            </w:r>
          </w:p>
        </w:tc>
        <w:tc>
          <w:tcPr>
            <w:tcW w:w="5130" w:type="dxa"/>
          </w:tcPr>
          <w:p w14:paraId="014FC71E" w14:textId="77777777" w:rsidR="00EC6546" w:rsidRPr="00F47B89" w:rsidRDefault="00EC6546" w:rsidP="00EC6546">
            <w:pPr>
              <w:spacing w:after="0"/>
              <w:rPr>
                <w:rFonts w:eastAsia="Times New Roman" w:cs="Calibri"/>
                <w:b/>
                <w:bCs/>
                <w:sz w:val="16"/>
                <w:szCs w:val="16"/>
              </w:rPr>
            </w:pPr>
            <w:r>
              <w:rPr>
                <w:rFonts w:eastAsia="Times New Roman" w:cs="Calibri"/>
                <w:bCs/>
                <w:sz w:val="16"/>
                <w:szCs w:val="16"/>
              </w:rPr>
              <w:t xml:space="preserve">Emotional and Psychological </w:t>
            </w:r>
            <w:r w:rsidRPr="00EC6546">
              <w:rPr>
                <w:rFonts w:eastAsia="Times New Roman" w:cs="Calibri"/>
                <w:bCs/>
                <w:sz w:val="16"/>
                <w:szCs w:val="16"/>
              </w:rPr>
              <w:t>Consequences</w:t>
            </w:r>
            <w:r>
              <w:rPr>
                <w:rFonts w:eastAsia="Times New Roman" w:cs="Calibri"/>
                <w:bCs/>
                <w:sz w:val="16"/>
                <w:szCs w:val="16"/>
              </w:rPr>
              <w:t xml:space="preserve"> of Adolescent Sexual Activity. Identified in the MSEP.</w:t>
            </w:r>
          </w:p>
        </w:tc>
      </w:tr>
      <w:tr w:rsidR="00EC6546" w:rsidRPr="00F47B89" w14:paraId="794DDC2E" w14:textId="77777777" w:rsidTr="00BF562D">
        <w:trPr>
          <w:trHeight w:val="399"/>
        </w:trPr>
        <w:tc>
          <w:tcPr>
            <w:tcW w:w="2065" w:type="dxa"/>
            <w:shd w:val="clear" w:color="auto" w:fill="auto"/>
            <w:vAlign w:val="center"/>
            <w:hideMark/>
          </w:tcPr>
          <w:p w14:paraId="646B9C83"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Gender Identity</w:t>
            </w:r>
          </w:p>
        </w:tc>
        <w:tc>
          <w:tcPr>
            <w:tcW w:w="5130" w:type="dxa"/>
          </w:tcPr>
          <w:p w14:paraId="0F6037EB" w14:textId="77777777" w:rsidR="00EC6546" w:rsidRPr="00F47B89" w:rsidRDefault="00EC6546" w:rsidP="00EC6546">
            <w:pPr>
              <w:spacing w:after="0"/>
              <w:rPr>
                <w:rFonts w:eastAsia="Times New Roman" w:cs="Calibri"/>
                <w:b/>
                <w:bCs/>
                <w:sz w:val="16"/>
                <w:szCs w:val="16"/>
              </w:rPr>
            </w:pPr>
          </w:p>
        </w:tc>
      </w:tr>
      <w:tr w:rsidR="00EC6546" w:rsidRPr="00F47B89" w14:paraId="04ADB68E" w14:textId="77777777" w:rsidTr="00BF562D">
        <w:trPr>
          <w:trHeight w:val="399"/>
        </w:trPr>
        <w:tc>
          <w:tcPr>
            <w:tcW w:w="2065" w:type="dxa"/>
            <w:shd w:val="clear" w:color="auto" w:fill="auto"/>
            <w:vAlign w:val="center"/>
            <w:hideMark/>
          </w:tcPr>
          <w:p w14:paraId="3B04B830"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Healthy Relationships</w:t>
            </w:r>
          </w:p>
        </w:tc>
        <w:tc>
          <w:tcPr>
            <w:tcW w:w="5130" w:type="dxa"/>
          </w:tcPr>
          <w:p w14:paraId="3F1ADD6F" w14:textId="77777777" w:rsidR="00EC6546" w:rsidRPr="00F47B89" w:rsidRDefault="00EC6546" w:rsidP="00EC6546">
            <w:pPr>
              <w:spacing w:after="0"/>
              <w:rPr>
                <w:rFonts w:eastAsia="Times New Roman" w:cs="Calibri"/>
                <w:b/>
                <w:bCs/>
                <w:sz w:val="16"/>
                <w:szCs w:val="16"/>
              </w:rPr>
            </w:pPr>
          </w:p>
        </w:tc>
      </w:tr>
      <w:tr w:rsidR="00EC6546" w:rsidRPr="00F47B89" w14:paraId="2617CDE2" w14:textId="77777777" w:rsidTr="00BF562D">
        <w:trPr>
          <w:trHeight w:val="399"/>
        </w:trPr>
        <w:tc>
          <w:tcPr>
            <w:tcW w:w="2065" w:type="dxa"/>
            <w:shd w:val="clear" w:color="auto" w:fill="auto"/>
            <w:vAlign w:val="center"/>
            <w:hideMark/>
          </w:tcPr>
          <w:p w14:paraId="17412727"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Human Trafficking</w:t>
            </w:r>
          </w:p>
        </w:tc>
        <w:tc>
          <w:tcPr>
            <w:tcW w:w="5130" w:type="dxa"/>
          </w:tcPr>
          <w:p w14:paraId="3987B42C" w14:textId="77777777" w:rsidR="00EC6546" w:rsidRPr="00F47B89" w:rsidRDefault="00EC6546" w:rsidP="00EC6546">
            <w:pPr>
              <w:spacing w:after="0"/>
              <w:rPr>
                <w:rFonts w:eastAsia="Times New Roman" w:cs="Calibri"/>
                <w:b/>
                <w:bCs/>
                <w:sz w:val="16"/>
                <w:szCs w:val="16"/>
              </w:rPr>
            </w:pPr>
          </w:p>
        </w:tc>
      </w:tr>
      <w:tr w:rsidR="00EC6546" w:rsidRPr="00F47B89" w14:paraId="77010B4D" w14:textId="77777777" w:rsidTr="00BF562D">
        <w:trPr>
          <w:trHeight w:val="399"/>
        </w:trPr>
        <w:tc>
          <w:tcPr>
            <w:tcW w:w="2065" w:type="dxa"/>
            <w:shd w:val="clear" w:color="auto" w:fill="auto"/>
            <w:vAlign w:val="center"/>
            <w:hideMark/>
          </w:tcPr>
          <w:p w14:paraId="7A421F08"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 xml:space="preserve">Laws </w:t>
            </w:r>
            <w:proofErr w:type="spellStart"/>
            <w:r w:rsidRPr="00F47B89">
              <w:rPr>
                <w:rFonts w:eastAsia="Times New Roman" w:cs="Calibri"/>
                <w:b/>
                <w:bCs/>
                <w:sz w:val="16"/>
                <w:szCs w:val="16"/>
              </w:rPr>
              <w:t>Respons</w:t>
            </w:r>
            <w:proofErr w:type="spellEnd"/>
            <w:r w:rsidRPr="00F47B89">
              <w:rPr>
                <w:rFonts w:eastAsia="Times New Roman" w:cs="Calibri"/>
                <w:b/>
                <w:bCs/>
                <w:sz w:val="16"/>
                <w:szCs w:val="16"/>
              </w:rPr>
              <w:t>. Children</w:t>
            </w:r>
          </w:p>
        </w:tc>
        <w:tc>
          <w:tcPr>
            <w:tcW w:w="5130" w:type="dxa"/>
          </w:tcPr>
          <w:p w14:paraId="55AD5E21"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Students must be made aware of the legal responsibility to children born outside of wedlock. Identified in MSEP.</w:t>
            </w:r>
          </w:p>
        </w:tc>
      </w:tr>
      <w:tr w:rsidR="00EC6546" w:rsidRPr="00F47B89" w14:paraId="093BD980" w14:textId="77777777" w:rsidTr="00BF562D">
        <w:trPr>
          <w:trHeight w:val="399"/>
        </w:trPr>
        <w:tc>
          <w:tcPr>
            <w:tcW w:w="2065" w:type="dxa"/>
            <w:shd w:val="clear" w:color="auto" w:fill="auto"/>
            <w:vAlign w:val="center"/>
            <w:hideMark/>
          </w:tcPr>
          <w:p w14:paraId="7E1B77B7"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LGBTQ+ Topics</w:t>
            </w:r>
          </w:p>
        </w:tc>
        <w:tc>
          <w:tcPr>
            <w:tcW w:w="5130" w:type="dxa"/>
          </w:tcPr>
          <w:p w14:paraId="7ECC934C" w14:textId="77777777" w:rsidR="00EC6546" w:rsidRPr="00F47B89" w:rsidRDefault="00EC6546" w:rsidP="00EC6546">
            <w:pPr>
              <w:spacing w:after="0"/>
              <w:rPr>
                <w:rFonts w:eastAsia="Times New Roman" w:cs="Calibri"/>
                <w:b/>
                <w:bCs/>
                <w:sz w:val="16"/>
                <w:szCs w:val="16"/>
              </w:rPr>
            </w:pPr>
          </w:p>
        </w:tc>
      </w:tr>
      <w:tr w:rsidR="00EC6546" w:rsidRPr="00F47B89" w14:paraId="18EE834C" w14:textId="77777777" w:rsidTr="00BF562D">
        <w:trPr>
          <w:trHeight w:val="399"/>
        </w:trPr>
        <w:tc>
          <w:tcPr>
            <w:tcW w:w="2065" w:type="dxa"/>
            <w:shd w:val="clear" w:color="auto" w:fill="auto"/>
            <w:vAlign w:val="center"/>
            <w:hideMark/>
          </w:tcPr>
          <w:p w14:paraId="5813C5F6"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 xml:space="preserve">Online Safety </w:t>
            </w:r>
          </w:p>
        </w:tc>
        <w:tc>
          <w:tcPr>
            <w:tcW w:w="5130" w:type="dxa"/>
          </w:tcPr>
          <w:p w14:paraId="099E4CA1" w14:textId="77777777" w:rsidR="00EC6546" w:rsidRPr="00F47B89" w:rsidRDefault="00EC6546" w:rsidP="00EC6546">
            <w:pPr>
              <w:spacing w:after="0"/>
              <w:rPr>
                <w:rFonts w:eastAsia="Times New Roman" w:cs="Calibri"/>
                <w:b/>
                <w:bCs/>
                <w:sz w:val="16"/>
                <w:szCs w:val="16"/>
              </w:rPr>
            </w:pPr>
          </w:p>
        </w:tc>
      </w:tr>
      <w:tr w:rsidR="00EC6546" w:rsidRPr="00F47B89" w14:paraId="49CC37BD" w14:textId="77777777" w:rsidTr="00BF562D">
        <w:trPr>
          <w:trHeight w:val="399"/>
        </w:trPr>
        <w:tc>
          <w:tcPr>
            <w:tcW w:w="2065" w:type="dxa"/>
            <w:shd w:val="clear" w:color="auto" w:fill="auto"/>
            <w:vAlign w:val="center"/>
            <w:hideMark/>
          </w:tcPr>
          <w:p w14:paraId="112FC70A"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Personal Safety</w:t>
            </w:r>
          </w:p>
        </w:tc>
        <w:tc>
          <w:tcPr>
            <w:tcW w:w="5130" w:type="dxa"/>
          </w:tcPr>
          <w:p w14:paraId="70F38899" w14:textId="77777777" w:rsidR="00EC6546" w:rsidRPr="00F47B89" w:rsidRDefault="00EC6546" w:rsidP="00EC6546">
            <w:pPr>
              <w:spacing w:after="0"/>
              <w:rPr>
                <w:rFonts w:eastAsia="Times New Roman" w:cs="Calibri"/>
                <w:b/>
                <w:bCs/>
                <w:sz w:val="16"/>
                <w:szCs w:val="16"/>
              </w:rPr>
            </w:pPr>
          </w:p>
        </w:tc>
      </w:tr>
      <w:tr w:rsidR="00EC6546" w:rsidRPr="00F47B89" w14:paraId="3CDE2300" w14:textId="77777777" w:rsidTr="00BF562D">
        <w:trPr>
          <w:trHeight w:val="399"/>
        </w:trPr>
        <w:tc>
          <w:tcPr>
            <w:tcW w:w="2065" w:type="dxa"/>
            <w:shd w:val="clear" w:color="auto" w:fill="auto"/>
            <w:vAlign w:val="center"/>
            <w:hideMark/>
          </w:tcPr>
          <w:p w14:paraId="3A8325B4"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PG &amp; Repro.</w:t>
            </w:r>
          </w:p>
        </w:tc>
        <w:tc>
          <w:tcPr>
            <w:tcW w:w="5130" w:type="dxa"/>
          </w:tcPr>
          <w:p w14:paraId="544A2E46"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Pregnancy and Reproduction</w:t>
            </w:r>
          </w:p>
        </w:tc>
      </w:tr>
      <w:tr w:rsidR="00EC6546" w:rsidRPr="00F47B89" w14:paraId="693340BF" w14:textId="77777777" w:rsidTr="00BF562D">
        <w:trPr>
          <w:trHeight w:val="399"/>
        </w:trPr>
        <w:tc>
          <w:tcPr>
            <w:tcW w:w="2065" w:type="dxa"/>
            <w:shd w:val="clear" w:color="auto" w:fill="auto"/>
            <w:vAlign w:val="center"/>
            <w:hideMark/>
          </w:tcPr>
          <w:p w14:paraId="30F17C3C"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 xml:space="preserve">Pub. &amp; Adolescent Dev. </w:t>
            </w:r>
          </w:p>
        </w:tc>
        <w:tc>
          <w:tcPr>
            <w:tcW w:w="5130" w:type="dxa"/>
          </w:tcPr>
          <w:p w14:paraId="3B37DD58"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Puberty and Adolescent Development</w:t>
            </w:r>
          </w:p>
        </w:tc>
      </w:tr>
      <w:tr w:rsidR="00EC6546" w:rsidRPr="00F47B89" w14:paraId="56A510C6" w14:textId="77777777" w:rsidTr="00BF562D">
        <w:trPr>
          <w:trHeight w:val="399"/>
        </w:trPr>
        <w:tc>
          <w:tcPr>
            <w:tcW w:w="2065" w:type="dxa"/>
            <w:shd w:val="clear" w:color="auto" w:fill="auto"/>
            <w:vAlign w:val="center"/>
            <w:hideMark/>
          </w:tcPr>
          <w:p w14:paraId="6E47E009"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Sex. Harassment</w:t>
            </w:r>
          </w:p>
        </w:tc>
        <w:tc>
          <w:tcPr>
            <w:tcW w:w="5130" w:type="dxa"/>
          </w:tcPr>
          <w:p w14:paraId="566AB4C0"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Sexual Harassment</w:t>
            </w:r>
          </w:p>
        </w:tc>
      </w:tr>
      <w:tr w:rsidR="00EC6546" w:rsidRPr="00F47B89" w14:paraId="4020693D" w14:textId="77777777" w:rsidTr="00BF562D">
        <w:trPr>
          <w:trHeight w:val="399"/>
        </w:trPr>
        <w:tc>
          <w:tcPr>
            <w:tcW w:w="2065" w:type="dxa"/>
            <w:shd w:val="clear" w:color="auto" w:fill="auto"/>
            <w:vAlign w:val="center"/>
            <w:hideMark/>
          </w:tcPr>
          <w:p w14:paraId="158172C5"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STI's &amp; HIV</w:t>
            </w:r>
          </w:p>
        </w:tc>
        <w:tc>
          <w:tcPr>
            <w:tcW w:w="5130" w:type="dxa"/>
          </w:tcPr>
          <w:p w14:paraId="221CA631" w14:textId="77777777" w:rsidR="00EC6546" w:rsidRPr="00EC6546" w:rsidRDefault="00EC6546" w:rsidP="00EC6546">
            <w:pPr>
              <w:spacing w:after="0"/>
              <w:rPr>
                <w:rFonts w:eastAsia="Times New Roman" w:cs="Calibri"/>
                <w:bCs/>
                <w:sz w:val="16"/>
                <w:szCs w:val="16"/>
              </w:rPr>
            </w:pPr>
          </w:p>
        </w:tc>
      </w:tr>
      <w:tr w:rsidR="00EC6546" w:rsidRPr="00F47B89" w14:paraId="04922D2E" w14:textId="77777777" w:rsidTr="00BF562D">
        <w:trPr>
          <w:trHeight w:val="399"/>
        </w:trPr>
        <w:tc>
          <w:tcPr>
            <w:tcW w:w="2065" w:type="dxa"/>
            <w:shd w:val="clear" w:color="auto" w:fill="auto"/>
            <w:vAlign w:val="center"/>
            <w:hideMark/>
          </w:tcPr>
          <w:p w14:paraId="36720EEB"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Medically + Factually Accurate</w:t>
            </w:r>
          </w:p>
        </w:tc>
        <w:tc>
          <w:tcPr>
            <w:tcW w:w="5130" w:type="dxa"/>
          </w:tcPr>
          <w:p w14:paraId="50B32B55" w14:textId="0B14521B"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 xml:space="preserve">Policy states that instruction on </w:t>
            </w:r>
            <w:r w:rsidRPr="00EC6546">
              <w:rPr>
                <w:rFonts w:eastAsia="Times New Roman" w:cs="Calibri"/>
                <w:b/>
                <w:bCs/>
                <w:sz w:val="16"/>
                <w:szCs w:val="16"/>
              </w:rPr>
              <w:t>contraception</w:t>
            </w:r>
            <w:r w:rsidRPr="00EC6546">
              <w:rPr>
                <w:rFonts w:eastAsia="Times New Roman" w:cs="Calibri"/>
                <w:bCs/>
                <w:sz w:val="16"/>
                <w:szCs w:val="16"/>
              </w:rPr>
              <w:t xml:space="preserve"> must be medically and factually accurate </w:t>
            </w:r>
          </w:p>
        </w:tc>
      </w:tr>
      <w:tr w:rsidR="00EC6546" w:rsidRPr="00F47B89" w14:paraId="15AC5128" w14:textId="77777777" w:rsidTr="00BF562D">
        <w:trPr>
          <w:trHeight w:val="399"/>
        </w:trPr>
        <w:tc>
          <w:tcPr>
            <w:tcW w:w="2065" w:type="dxa"/>
            <w:shd w:val="clear" w:color="auto" w:fill="auto"/>
            <w:vAlign w:val="center"/>
            <w:hideMark/>
          </w:tcPr>
          <w:p w14:paraId="76DBF441"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Abstinence-Only</w:t>
            </w:r>
          </w:p>
        </w:tc>
        <w:tc>
          <w:tcPr>
            <w:tcW w:w="5130" w:type="dxa"/>
          </w:tcPr>
          <w:p w14:paraId="6F366ACE" w14:textId="54C4559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 xml:space="preserve">Policy states that instruction on </w:t>
            </w:r>
            <w:r w:rsidRPr="00EC6546">
              <w:rPr>
                <w:rFonts w:eastAsia="Times New Roman" w:cs="Calibri"/>
                <w:b/>
                <w:bCs/>
                <w:sz w:val="16"/>
                <w:szCs w:val="16"/>
              </w:rPr>
              <w:t>contraception</w:t>
            </w:r>
            <w:r w:rsidRPr="00EC6546">
              <w:rPr>
                <w:rFonts w:eastAsia="Times New Roman" w:cs="Calibri"/>
                <w:bCs/>
                <w:sz w:val="16"/>
                <w:szCs w:val="16"/>
              </w:rPr>
              <w:t xml:space="preserve"> must focus solely on abstinence as the preferred method for unwed teens in accordance with Federal abstinence-only laws.</w:t>
            </w:r>
          </w:p>
        </w:tc>
      </w:tr>
      <w:tr w:rsidR="00EC6546" w:rsidRPr="00F47B89" w14:paraId="14ACEFB4" w14:textId="77777777" w:rsidTr="00BF562D">
        <w:trPr>
          <w:trHeight w:val="399"/>
        </w:trPr>
        <w:tc>
          <w:tcPr>
            <w:tcW w:w="2065" w:type="dxa"/>
            <w:shd w:val="clear" w:color="auto" w:fill="auto"/>
            <w:vAlign w:val="center"/>
            <w:hideMark/>
          </w:tcPr>
          <w:p w14:paraId="0EB229CD"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Abstinence-Only Optional</w:t>
            </w:r>
          </w:p>
        </w:tc>
        <w:tc>
          <w:tcPr>
            <w:tcW w:w="5130" w:type="dxa"/>
          </w:tcPr>
          <w:p w14:paraId="63FA4EC6" w14:textId="30307C8C"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Schools in the district may choose abstinence-only o</w:t>
            </w:r>
            <w:r w:rsidR="00BF562D">
              <w:rPr>
                <w:rFonts w:eastAsia="Times New Roman" w:cs="Calibri"/>
                <w:bCs/>
                <w:sz w:val="16"/>
                <w:szCs w:val="16"/>
              </w:rPr>
              <w:t>r</w:t>
            </w:r>
            <w:r w:rsidRPr="00EC6546">
              <w:rPr>
                <w:rFonts w:eastAsia="Times New Roman" w:cs="Calibri"/>
                <w:bCs/>
                <w:sz w:val="16"/>
                <w:szCs w:val="16"/>
              </w:rPr>
              <w:t xml:space="preserve"> medically and factually accurate</w:t>
            </w:r>
            <w:r w:rsidR="00BF562D">
              <w:rPr>
                <w:rFonts w:eastAsia="Times New Roman" w:cs="Calibri"/>
                <w:bCs/>
                <w:sz w:val="16"/>
                <w:szCs w:val="16"/>
              </w:rPr>
              <w:t xml:space="preserve"> </w:t>
            </w:r>
            <w:r w:rsidR="00BF562D" w:rsidRPr="00BF562D">
              <w:rPr>
                <w:rFonts w:eastAsia="Times New Roman" w:cs="Calibri"/>
                <w:b/>
                <w:bCs/>
                <w:sz w:val="16"/>
                <w:szCs w:val="16"/>
              </w:rPr>
              <w:t>contraception</w:t>
            </w:r>
            <w:r w:rsidR="00BF562D">
              <w:rPr>
                <w:rFonts w:eastAsia="Times New Roman" w:cs="Calibri"/>
                <w:bCs/>
                <w:sz w:val="16"/>
                <w:szCs w:val="16"/>
              </w:rPr>
              <w:t xml:space="preserve"> instruction.</w:t>
            </w:r>
          </w:p>
        </w:tc>
      </w:tr>
      <w:tr w:rsidR="00EC6546" w:rsidRPr="00F47B89" w14:paraId="15E9C463" w14:textId="77777777" w:rsidTr="00BF562D">
        <w:trPr>
          <w:trHeight w:val="399"/>
        </w:trPr>
        <w:tc>
          <w:tcPr>
            <w:tcW w:w="2065" w:type="dxa"/>
            <w:shd w:val="clear" w:color="auto" w:fill="auto"/>
            <w:vAlign w:val="center"/>
            <w:hideMark/>
          </w:tcPr>
          <w:p w14:paraId="497483D6"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 xml:space="preserve">Meets NSES </w:t>
            </w:r>
          </w:p>
        </w:tc>
        <w:tc>
          <w:tcPr>
            <w:tcW w:w="5130" w:type="dxa"/>
          </w:tcPr>
          <w:p w14:paraId="15F29278"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Policy meets the National Sexuality Education Standards</w:t>
            </w:r>
          </w:p>
        </w:tc>
      </w:tr>
      <w:tr w:rsidR="00EC6546" w:rsidRPr="00F47B89" w14:paraId="302D3792" w14:textId="77777777" w:rsidTr="00BF562D">
        <w:trPr>
          <w:trHeight w:val="399"/>
        </w:trPr>
        <w:tc>
          <w:tcPr>
            <w:tcW w:w="2065" w:type="dxa"/>
            <w:shd w:val="clear" w:color="auto" w:fill="auto"/>
            <w:vAlign w:val="center"/>
            <w:hideMark/>
          </w:tcPr>
          <w:p w14:paraId="441FC5AF" w14:textId="77777777" w:rsidR="00EC6546" w:rsidRPr="00F47B89" w:rsidRDefault="00EC6546" w:rsidP="00EC6546">
            <w:pPr>
              <w:spacing w:after="0"/>
              <w:jc w:val="center"/>
              <w:rPr>
                <w:rFonts w:eastAsia="Times New Roman" w:cs="Calibri"/>
                <w:b/>
                <w:bCs/>
                <w:sz w:val="16"/>
                <w:szCs w:val="16"/>
              </w:rPr>
            </w:pPr>
            <w:r w:rsidRPr="00F47B89">
              <w:rPr>
                <w:rFonts w:eastAsia="Times New Roman" w:cs="Calibri"/>
                <w:b/>
                <w:bCs/>
                <w:sz w:val="16"/>
                <w:szCs w:val="16"/>
              </w:rPr>
              <w:t>Meets MSEP</w:t>
            </w:r>
          </w:p>
        </w:tc>
        <w:tc>
          <w:tcPr>
            <w:tcW w:w="5130" w:type="dxa"/>
          </w:tcPr>
          <w:p w14:paraId="11EF9B80" w14:textId="77777777" w:rsidR="00EC6546" w:rsidRPr="00EC6546" w:rsidRDefault="00EC6546" w:rsidP="00EC6546">
            <w:pPr>
              <w:spacing w:after="0"/>
              <w:rPr>
                <w:rFonts w:eastAsia="Times New Roman" w:cs="Calibri"/>
                <w:bCs/>
                <w:sz w:val="16"/>
                <w:szCs w:val="16"/>
              </w:rPr>
            </w:pPr>
            <w:r w:rsidRPr="00EC6546">
              <w:rPr>
                <w:rFonts w:eastAsia="Times New Roman" w:cs="Calibri"/>
                <w:bCs/>
                <w:sz w:val="16"/>
                <w:szCs w:val="16"/>
              </w:rPr>
              <w:t>Policy meets the Missouri Sex Education Policy standards</w:t>
            </w:r>
          </w:p>
        </w:tc>
      </w:tr>
    </w:tbl>
    <w:p w14:paraId="33571B15" w14:textId="5CF9DA21" w:rsidR="00F47B89" w:rsidRPr="008A1297" w:rsidRDefault="009853A2" w:rsidP="00F47B89">
      <w:pPr>
        <w:pStyle w:val="Heading8"/>
        <w:rPr>
          <w:rStyle w:val="IntenseEmphasis"/>
        </w:rPr>
      </w:pPr>
      <w:r w:rsidRPr="000847C5">
        <w:rPr>
          <w:rFonts w:ascii="Calibri" w:eastAsia="Times New Roman" w:hAnsi="Calibri" w:cs="Calibri"/>
          <w:b/>
          <w:bCs/>
          <w:noProof/>
          <w:color w:val="3A3A3A" w:themeColor="background2" w:themeShade="40"/>
          <w:sz w:val="16"/>
          <w:szCs w:val="16"/>
        </w:rPr>
        <mc:AlternateContent>
          <mc:Choice Requires="wps">
            <w:drawing>
              <wp:anchor distT="45720" distB="45720" distL="114300" distR="114300" simplePos="0" relativeHeight="251764736" behindDoc="0" locked="0" layoutInCell="1" allowOverlap="1" wp14:anchorId="685E26CC" wp14:editId="0966D465">
                <wp:simplePos x="0" y="0"/>
                <wp:positionH relativeFrom="margin">
                  <wp:align>left</wp:align>
                </wp:positionH>
                <wp:positionV relativeFrom="paragraph">
                  <wp:posOffset>400245</wp:posOffset>
                </wp:positionV>
                <wp:extent cx="1447800" cy="2308860"/>
                <wp:effectExtent l="0" t="0" r="1905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08860"/>
                        </a:xfrm>
                        <a:prstGeom prst="rect">
                          <a:avLst/>
                        </a:prstGeom>
                        <a:solidFill>
                          <a:srgbClr val="FFFFFF"/>
                        </a:solidFill>
                        <a:ln w="9525">
                          <a:solidFill>
                            <a:schemeClr val="bg1"/>
                          </a:solidFill>
                          <a:miter lim="800000"/>
                          <a:headEnd/>
                          <a:tailEnd/>
                        </a:ln>
                      </wps:spPr>
                      <wps:txbx>
                        <w:txbxContent>
                          <w:p w14:paraId="2B097BE1" w14:textId="3AE9322E" w:rsidR="00270C8C" w:rsidRDefault="00270C8C" w:rsidP="00EB59E9">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rPr>
                                <w:rFonts w:cs="Calibri"/>
                                <w:noProof/>
                                <w:szCs w:val="24"/>
                              </w:rPr>
                            </w:pPr>
                            <w:r>
                              <w:rPr>
                                <w:rFonts w:cs="Calibri"/>
                                <w:noProof/>
                                <w:szCs w:val="24"/>
                              </w:rPr>
                              <w:t>School District Policies or Curricula were analyzed in the SDSEP Matrix according to each of the variables listed in this table. See accopanying description where applicable.</w:t>
                            </w:r>
                          </w:p>
                          <w:p w14:paraId="518107B4" w14:textId="77777777" w:rsidR="00270C8C" w:rsidRDefault="00270C8C" w:rsidP="000847C5">
                            <w:pPr>
                              <w:rPr>
                                <w:rFonts w:cs="Calibri"/>
                                <w:noProof/>
                                <w:szCs w:val="24"/>
                              </w:rPr>
                            </w:pPr>
                          </w:p>
                          <w:p w14:paraId="609B3CAC" w14:textId="7CC4AF14" w:rsidR="00270C8C" w:rsidRDefault="00270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E26CC" id="Text Box 2" o:spid="_x0000_s1046" type="#_x0000_t202" style="position:absolute;margin-left:0;margin-top:31.5pt;width:114pt;height:181.8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" strokecolor="white [3212]">
                <v:textbox>
                  <w:txbxContent>
                    <w:p w14:paraId="2B097BE1" w14:textId="3AE9322E" w:rsidR="00270C8C" w:rsidRDefault="00270C8C" w:rsidP="00EB59E9">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rPr>
                          <w:rFonts w:cs="Calibri"/>
                          <w:noProof/>
                          <w:szCs w:val="24"/>
                        </w:rPr>
                      </w:pPr>
                      <w:r>
                        <w:rPr>
                          <w:rFonts w:cs="Calibri"/>
                          <w:noProof/>
                          <w:szCs w:val="24"/>
                        </w:rPr>
                        <w:t>School District Policies or Curricula were analyzed in the SDSEP Matrix according to each of the variables listed in this table. See accopanying description where applicable.</w:t>
                      </w:r>
                    </w:p>
                    <w:p w14:paraId="518107B4" w14:textId="77777777" w:rsidR="00270C8C" w:rsidRDefault="00270C8C" w:rsidP="000847C5">
                      <w:pPr>
                        <w:rPr>
                          <w:rFonts w:cs="Calibri"/>
                          <w:noProof/>
                          <w:szCs w:val="24"/>
                        </w:rPr>
                      </w:pPr>
                    </w:p>
                    <w:p w14:paraId="609B3CAC" w14:textId="7CC4AF14" w:rsidR="00270C8C" w:rsidRDefault="00270C8C"/>
                  </w:txbxContent>
                </v:textbox>
                <w10:wrap type="square" anchorx="margin"/>
              </v:shape>
            </w:pict>
          </mc:Fallback>
        </mc:AlternateContent>
      </w:r>
      <w:r w:rsidR="00EC6546" w:rsidRPr="000847C5">
        <w:rPr>
          <w:rFonts w:ascii="Calibri" w:eastAsia="Times New Roman" w:hAnsi="Calibri" w:cs="Calibri"/>
          <w:b/>
          <w:bCs/>
          <w:noProof/>
          <w:color w:val="3A3A3A" w:themeColor="background2" w:themeShade="40"/>
          <w:sz w:val="16"/>
          <w:szCs w:val="16"/>
        </w:rPr>
        <w:t xml:space="preserve"> </w:t>
      </w:r>
      <w:r w:rsidR="008A1297" w:rsidRPr="008A1297">
        <w:rPr>
          <w:rStyle w:val="IntenseEmphasis"/>
        </w:rPr>
        <w:t xml:space="preserve">Table </w:t>
      </w:r>
      <w:r w:rsidR="006F6223">
        <w:rPr>
          <w:rStyle w:val="IntenseEmphasis"/>
        </w:rPr>
        <w:t>A</w:t>
      </w:r>
      <w:r w:rsidR="008A1297" w:rsidRPr="008A1297">
        <w:rPr>
          <w:rStyle w:val="IntenseEmphasis"/>
        </w:rPr>
        <w:t>3, S</w:t>
      </w:r>
      <w:r w:rsidR="00F47B89" w:rsidRPr="008A1297">
        <w:rPr>
          <w:rStyle w:val="IntenseEmphasis"/>
        </w:rPr>
        <w:t>DSEP Matrix</w:t>
      </w:r>
      <w:r w:rsidR="008A1297" w:rsidRPr="008A1297">
        <w:rPr>
          <w:rStyle w:val="IntenseEmphasis"/>
        </w:rPr>
        <w:t xml:space="preserve"> Topics</w:t>
      </w:r>
      <w:r w:rsidR="00F47B89" w:rsidRPr="008A1297">
        <w:rPr>
          <w:rStyle w:val="IntenseEmphasis"/>
        </w:rPr>
        <w:br/>
      </w:r>
    </w:p>
    <w:p w14:paraId="7777E945" w14:textId="0246460C" w:rsidR="00EC6546" w:rsidRDefault="00EC6546" w:rsidP="006A60AD">
      <w:pPr>
        <w:pStyle w:val="Title"/>
        <w:framePr w:hSpace="0" w:wrap="auto" w:vAnchor="margin" w:hAnchor="text" w:yAlign="inline"/>
        <w:rPr>
          <w:sz w:val="60"/>
          <w:szCs w:val="60"/>
        </w:rPr>
      </w:pPr>
    </w:p>
    <w:p w14:paraId="110BFE68" w14:textId="77777777" w:rsidR="00EC6546" w:rsidRDefault="00EC6546" w:rsidP="006A60AD">
      <w:pPr>
        <w:pStyle w:val="Title"/>
        <w:framePr w:hSpace="0" w:wrap="auto" w:vAnchor="margin" w:hAnchor="text" w:yAlign="inline"/>
        <w:rPr>
          <w:sz w:val="60"/>
          <w:szCs w:val="60"/>
        </w:rPr>
      </w:pPr>
    </w:p>
    <w:p w14:paraId="652F53A4" w14:textId="77777777" w:rsidR="00EC6546" w:rsidRDefault="00EC6546" w:rsidP="006A60AD">
      <w:pPr>
        <w:pStyle w:val="Title"/>
        <w:framePr w:hSpace="0" w:wrap="auto" w:vAnchor="margin" w:hAnchor="text" w:yAlign="inline"/>
        <w:rPr>
          <w:sz w:val="60"/>
          <w:szCs w:val="60"/>
        </w:rPr>
      </w:pPr>
    </w:p>
    <w:p w14:paraId="5601F6A7" w14:textId="77777777" w:rsidR="00EC6546" w:rsidRDefault="00EC6546" w:rsidP="006A60AD">
      <w:pPr>
        <w:pStyle w:val="Title"/>
        <w:framePr w:hSpace="0" w:wrap="auto" w:vAnchor="margin" w:hAnchor="text" w:yAlign="inline"/>
        <w:rPr>
          <w:sz w:val="60"/>
          <w:szCs w:val="60"/>
        </w:rPr>
      </w:pPr>
    </w:p>
    <w:p w14:paraId="1DCBD610" w14:textId="77777777" w:rsidR="00EC6546" w:rsidRDefault="00EC6546" w:rsidP="006A60AD">
      <w:pPr>
        <w:pStyle w:val="Title"/>
        <w:framePr w:hSpace="0" w:wrap="auto" w:vAnchor="margin" w:hAnchor="text" w:yAlign="inline"/>
        <w:rPr>
          <w:sz w:val="60"/>
          <w:szCs w:val="60"/>
        </w:rPr>
      </w:pPr>
    </w:p>
    <w:p w14:paraId="3983E15B" w14:textId="77777777" w:rsidR="00EC6546" w:rsidRDefault="00EC6546" w:rsidP="006A60AD">
      <w:pPr>
        <w:pStyle w:val="Title"/>
        <w:framePr w:hSpace="0" w:wrap="auto" w:vAnchor="margin" w:hAnchor="text" w:yAlign="inline"/>
        <w:rPr>
          <w:sz w:val="60"/>
          <w:szCs w:val="60"/>
        </w:rPr>
      </w:pPr>
    </w:p>
    <w:p w14:paraId="47CD937E" w14:textId="77777777" w:rsidR="00EC6546" w:rsidRDefault="00EC6546" w:rsidP="006A60AD">
      <w:pPr>
        <w:pStyle w:val="Title"/>
        <w:framePr w:hSpace="0" w:wrap="auto" w:vAnchor="margin" w:hAnchor="text" w:yAlign="inline"/>
        <w:rPr>
          <w:sz w:val="60"/>
          <w:szCs w:val="60"/>
        </w:rPr>
      </w:pPr>
    </w:p>
    <w:p w14:paraId="7EC70DEB" w14:textId="77777777" w:rsidR="00EC6546" w:rsidRDefault="00EC6546" w:rsidP="006A60AD">
      <w:pPr>
        <w:pStyle w:val="Title"/>
        <w:framePr w:hSpace="0" w:wrap="auto" w:vAnchor="margin" w:hAnchor="text" w:yAlign="inline"/>
        <w:rPr>
          <w:sz w:val="60"/>
          <w:szCs w:val="60"/>
        </w:rPr>
      </w:pPr>
    </w:p>
    <w:p w14:paraId="55C72851" w14:textId="77777777" w:rsidR="00EC6546" w:rsidRDefault="00EC6546" w:rsidP="006A60AD">
      <w:pPr>
        <w:pStyle w:val="Title"/>
        <w:framePr w:hSpace="0" w:wrap="auto" w:vAnchor="margin" w:hAnchor="text" w:yAlign="inline"/>
        <w:rPr>
          <w:sz w:val="60"/>
          <w:szCs w:val="60"/>
        </w:rPr>
      </w:pPr>
    </w:p>
    <w:p w14:paraId="6611CBAC" w14:textId="77777777" w:rsidR="00EC6546" w:rsidRDefault="00EC6546" w:rsidP="006A60AD">
      <w:pPr>
        <w:pStyle w:val="Title"/>
        <w:framePr w:hSpace="0" w:wrap="auto" w:vAnchor="margin" w:hAnchor="text" w:yAlign="inline"/>
        <w:rPr>
          <w:sz w:val="60"/>
          <w:szCs w:val="60"/>
        </w:rPr>
      </w:pPr>
    </w:p>
    <w:p w14:paraId="6FC7242D" w14:textId="1C39F548" w:rsidR="00EC6546" w:rsidRDefault="00EC6546" w:rsidP="006A60AD">
      <w:pPr>
        <w:pStyle w:val="Title"/>
        <w:framePr w:hSpace="0" w:wrap="auto" w:vAnchor="margin" w:hAnchor="text" w:yAlign="inline"/>
        <w:rPr>
          <w:sz w:val="60"/>
          <w:szCs w:val="60"/>
        </w:rPr>
      </w:pPr>
    </w:p>
    <w:p w14:paraId="01498164" w14:textId="150760F7" w:rsidR="00EC6546" w:rsidRDefault="00EC6546" w:rsidP="006A60AD">
      <w:pPr>
        <w:pStyle w:val="Title"/>
        <w:framePr w:hSpace="0" w:wrap="auto" w:vAnchor="margin" w:hAnchor="text" w:yAlign="inline"/>
        <w:rPr>
          <w:sz w:val="60"/>
          <w:szCs w:val="60"/>
        </w:rPr>
      </w:pPr>
    </w:p>
    <w:p w14:paraId="261B23D2" w14:textId="02E06955" w:rsidR="00686410" w:rsidRDefault="007646B2" w:rsidP="006A60AD">
      <w:pPr>
        <w:pStyle w:val="Title"/>
        <w:framePr w:hSpace="0" w:wrap="auto" w:vAnchor="margin" w:hAnchor="text" w:yAlign="inline"/>
      </w:pPr>
      <w:r w:rsidRPr="003A53F2">
        <w:rPr>
          <w:noProof/>
          <w:sz w:val="60"/>
          <w:szCs w:val="60"/>
        </w:rPr>
        <w:lastRenderedPageBreak/>
        <mc:AlternateContent>
          <mc:Choice Requires="wps">
            <w:drawing>
              <wp:anchor distT="45720" distB="45720" distL="114300" distR="114300" simplePos="0" relativeHeight="251771904" behindDoc="0" locked="0" layoutInCell="1" allowOverlap="1" wp14:anchorId="60A0D6FE" wp14:editId="0D124F36">
                <wp:simplePos x="0" y="0"/>
                <wp:positionH relativeFrom="column">
                  <wp:posOffset>-331323</wp:posOffset>
                </wp:positionH>
                <wp:positionV relativeFrom="paragraph">
                  <wp:posOffset>-455295</wp:posOffset>
                </wp:positionV>
                <wp:extent cx="5834743" cy="544286"/>
                <wp:effectExtent l="0" t="0" r="0" b="825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743" cy="544286"/>
                        </a:xfrm>
                        <a:prstGeom prst="rect">
                          <a:avLst/>
                        </a:prstGeom>
                        <a:solidFill>
                          <a:srgbClr val="FFFFFF"/>
                        </a:solidFill>
                        <a:ln w="9525">
                          <a:noFill/>
                          <a:miter lim="800000"/>
                          <a:headEnd/>
                          <a:tailEnd/>
                        </a:ln>
                      </wps:spPr>
                      <wps:txbx>
                        <w:txbxContent>
                          <w:p w14:paraId="24ED4762" w14:textId="5B985B23" w:rsidR="00270C8C" w:rsidRPr="003A53F2" w:rsidRDefault="00270C8C" w:rsidP="003A53F2">
                            <w:pPr>
                              <w:pStyle w:val="Title"/>
                            </w:pPr>
                            <w:r>
                              <w:rPr>
                                <w:sz w:val="60"/>
                                <w:szCs w:val="60"/>
                              </w:rPr>
                              <w:t>A</w:t>
                            </w:r>
                            <w:r w:rsidRPr="003A53F2">
                              <w:rPr>
                                <w:sz w:val="60"/>
                                <w:szCs w:val="60"/>
                              </w:rPr>
                              <w:t>ppendix B, Tables &amp; Figures</w:t>
                            </w:r>
                          </w:p>
                          <w:p w14:paraId="511327E5" w14:textId="4DABF819" w:rsidR="00270C8C" w:rsidRDefault="00270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0D6FE" id="_x0000_s1047" type="#_x0000_t202" style="position:absolute;margin-left:-26.1pt;margin-top:-35.85pt;width:459.45pt;height:42.8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" stroked="f">
                <v:textbox>
                  <w:txbxContent>
                    <w:p w14:paraId="24ED4762" w14:textId="5B985B23" w:rsidR="00270C8C" w:rsidRPr="003A53F2" w:rsidRDefault="00270C8C" w:rsidP="003A53F2">
                      <w:pPr>
                        <w:pStyle w:val="Title"/>
                      </w:pPr>
                      <w:r>
                        <w:rPr>
                          <w:sz w:val="60"/>
                          <w:szCs w:val="60"/>
                        </w:rPr>
                        <w:t>A</w:t>
                      </w:r>
                      <w:r w:rsidRPr="003A53F2">
                        <w:rPr>
                          <w:sz w:val="60"/>
                          <w:szCs w:val="60"/>
                        </w:rPr>
                        <w:t>ppendix B, Tables &amp; Figures</w:t>
                      </w:r>
                    </w:p>
                    <w:p w14:paraId="511327E5" w14:textId="4DABF819" w:rsidR="00270C8C" w:rsidRDefault="00270C8C"/>
                  </w:txbxContent>
                </v:textbox>
              </v:shape>
            </w:pict>
          </mc:Fallback>
        </mc:AlternateContent>
      </w:r>
      <w:r w:rsidR="00CB54F7" w:rsidRPr="00CB54F7">
        <w:rPr>
          <w:rStyle w:val="IntenseEmphasis"/>
          <w:rFonts w:ascii="Franklin Gothic Demi Cond" w:hAnsi="Franklin Gothic Demi Cond"/>
          <w:b/>
          <w:i w:val="0"/>
          <w:smallCaps w:val="0"/>
          <w:noProof/>
          <w:color w:val="C1DEA0" w:themeColor="accent1"/>
          <w:spacing w:val="0"/>
          <w:sz w:val="96"/>
          <w:szCs w:val="48"/>
        </w:rPr>
        <w:drawing>
          <wp:anchor distT="0" distB="0" distL="114300" distR="114300" simplePos="0" relativeHeight="251772928" behindDoc="0" locked="0" layoutInCell="1" allowOverlap="1" wp14:anchorId="5896F35E" wp14:editId="25BD9BC0">
            <wp:simplePos x="0" y="0"/>
            <wp:positionH relativeFrom="margin">
              <wp:posOffset>-208642</wp:posOffset>
            </wp:positionH>
            <wp:positionV relativeFrom="paragraph">
              <wp:posOffset>457835</wp:posOffset>
            </wp:positionV>
            <wp:extent cx="6578600" cy="8677988"/>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8600" cy="8677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4F7">
        <w:rPr>
          <w:noProof/>
        </w:rPr>
        <mc:AlternateContent>
          <mc:Choice Requires="wps">
            <w:drawing>
              <wp:anchor distT="0" distB="0" distL="114300" distR="114300" simplePos="0" relativeHeight="251769856" behindDoc="0" locked="0" layoutInCell="1" allowOverlap="1" wp14:anchorId="00954C91" wp14:editId="71484EB6">
                <wp:simplePos x="0" y="0"/>
                <wp:positionH relativeFrom="column">
                  <wp:posOffset>-257810</wp:posOffset>
                </wp:positionH>
                <wp:positionV relativeFrom="paragraph">
                  <wp:posOffset>92710</wp:posOffset>
                </wp:positionV>
                <wp:extent cx="2874818" cy="595746"/>
                <wp:effectExtent l="0" t="0" r="1905" b="0"/>
                <wp:wrapNone/>
                <wp:docPr id="303" name="Text Box 303"/>
                <wp:cNvGraphicFramePr/>
                <a:graphic xmlns:a="http://schemas.openxmlformats.org/drawingml/2006/main">
                  <a:graphicData uri="http://schemas.microsoft.com/office/word/2010/wordprocessingShape">
                    <wps:wsp>
                      <wps:cNvSpPr txBox="1"/>
                      <wps:spPr>
                        <a:xfrm>
                          <a:off x="0" y="0"/>
                          <a:ext cx="2874818" cy="595746"/>
                        </a:xfrm>
                        <a:prstGeom prst="rect">
                          <a:avLst/>
                        </a:prstGeom>
                        <a:solidFill>
                          <a:prstClr val="white"/>
                        </a:solidFill>
                        <a:ln>
                          <a:noFill/>
                        </a:ln>
                      </wps:spPr>
                      <wps:txbx>
                        <w:txbxContent>
                          <w:p w14:paraId="5230E107" w14:textId="583D4B9D" w:rsidR="00270C8C" w:rsidRPr="008E37DE" w:rsidRDefault="00270C8C" w:rsidP="003A53F2">
                            <w:pPr>
                              <w:pStyle w:val="Caption"/>
                              <w:rPr>
                                <w:rFonts w:ascii="Franklin Gothic Demi Cond" w:hAnsi="Franklin Gothic Demi Cond"/>
                                <w:b/>
                                <w:color w:val="C1DEA0" w:themeColor="accent1"/>
                                <w:sz w:val="96"/>
                                <w:szCs w:val="48"/>
                              </w:rPr>
                            </w:pPr>
                            <w:r>
                              <w:t xml:space="preserve">Figure B1, Qualitative Analysis of </w:t>
                            </w:r>
                            <w:r w:rsidRPr="003A53F2">
                              <w:rPr>
                                <w:bCs w:val="0"/>
                              </w:rPr>
                              <w:t>YPSE</w:t>
                            </w:r>
                            <w:r w:rsidRPr="003A53F2">
                              <w:rPr>
                                <w:b/>
                              </w:rPr>
                              <w:t xml:space="preserve"> </w:t>
                            </w:r>
                            <w:r w:rsidRPr="003A53F2">
                              <w:rPr>
                                <w:bCs w:val="0"/>
                              </w:rPr>
                              <w:t>Question:</w:t>
                            </w:r>
                            <w:r w:rsidRPr="003A53F2">
                              <w:rPr>
                                <w:b/>
                              </w:rPr>
                              <w:t xml:space="preserve"> </w:t>
                            </w:r>
                            <w:r w:rsidRPr="003A53F2">
                              <w:rPr>
                                <w:bCs w:val="0"/>
                                <w:i/>
                              </w:rPr>
                              <w:t>“Is there anything else you would like to say about your experience with sex ed in a St. Louis-area public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4C91" id="Text Box 303" o:spid="_x0000_s1048" type="#_x0000_t202" style="position:absolute;margin-left:-20.3pt;margin-top:7.3pt;width:226.35pt;height:4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" stroked="f">
                <v:textbox inset="0,0,0,0">
                  <w:txbxContent>
                    <w:p w14:paraId="5230E107" w14:textId="583D4B9D" w:rsidR="00270C8C" w:rsidRPr="008E37DE" w:rsidRDefault="00270C8C" w:rsidP="003A53F2">
                      <w:pPr>
                        <w:pStyle w:val="Caption"/>
                        <w:rPr>
                          <w:rFonts w:ascii="Franklin Gothic Demi Cond" w:hAnsi="Franklin Gothic Demi Cond"/>
                          <w:b/>
                          <w:color w:val="C1DEA0" w:themeColor="accent1"/>
                          <w:sz w:val="96"/>
                          <w:szCs w:val="48"/>
                        </w:rPr>
                      </w:pPr>
                      <w:r>
                        <w:t xml:space="preserve">Figure B1, Qualitative Analysis of </w:t>
                      </w:r>
                      <w:r w:rsidRPr="003A53F2">
                        <w:rPr>
                          <w:bCs w:val="0"/>
                        </w:rPr>
                        <w:t>YPSE</w:t>
                      </w:r>
                      <w:r w:rsidRPr="003A53F2">
                        <w:rPr>
                          <w:b/>
                        </w:rPr>
                        <w:t xml:space="preserve"> </w:t>
                      </w:r>
                      <w:r w:rsidRPr="003A53F2">
                        <w:rPr>
                          <w:bCs w:val="0"/>
                        </w:rPr>
                        <w:t>Question:</w:t>
                      </w:r>
                      <w:r w:rsidRPr="003A53F2">
                        <w:rPr>
                          <w:b/>
                        </w:rPr>
                        <w:t xml:space="preserve"> </w:t>
                      </w:r>
                      <w:r w:rsidRPr="003A53F2">
                        <w:rPr>
                          <w:bCs w:val="0"/>
                          <w:i/>
                        </w:rPr>
                        <w:t>“Is there anything else you would like to say about your experience with sex ed in a St. Louis-area public school?”</w:t>
                      </w:r>
                    </w:p>
                  </w:txbxContent>
                </v:textbox>
              </v:shape>
            </w:pict>
          </mc:Fallback>
        </mc:AlternateContent>
      </w:r>
      <w:bookmarkStart w:id="7" w:name="_Hlk10723967"/>
    </w:p>
    <w:bookmarkEnd w:id="7"/>
    <w:p w14:paraId="50EA02EB" w14:textId="1E07BBF7" w:rsidR="00B467B8" w:rsidRDefault="00B467B8">
      <w:pPr>
        <w:spacing w:after="200"/>
        <w:rPr>
          <w:rStyle w:val="IntenseEmphasis"/>
          <w:i w:val="0"/>
        </w:rPr>
      </w:pPr>
    </w:p>
    <w:p w14:paraId="582AA652" w14:textId="5EAD0889" w:rsidR="00B70694" w:rsidRDefault="00B70694">
      <w:pPr>
        <w:spacing w:after="200"/>
        <w:rPr>
          <w:rStyle w:val="IntenseEmphasis"/>
          <w:i w:val="0"/>
        </w:rPr>
      </w:pPr>
    </w:p>
    <w:p w14:paraId="385A9D12" w14:textId="2617EA08" w:rsidR="00CB54F7" w:rsidRDefault="00CB54F7">
      <w:pPr>
        <w:spacing w:after="200"/>
        <w:rPr>
          <w:rStyle w:val="IntenseEmphasis"/>
          <w:i w:val="0"/>
        </w:rPr>
      </w:pPr>
    </w:p>
    <w:p w14:paraId="052D4C36" w14:textId="1C8C1417" w:rsidR="00CB54F7" w:rsidRDefault="00CB54F7">
      <w:pPr>
        <w:spacing w:after="200"/>
        <w:rPr>
          <w:rStyle w:val="IntenseEmphasis"/>
          <w:i w:val="0"/>
        </w:rPr>
      </w:pPr>
    </w:p>
    <w:p w14:paraId="3AAF74F2" w14:textId="6B7692D8" w:rsidR="00CB54F7" w:rsidRDefault="00CB54F7">
      <w:pPr>
        <w:spacing w:after="200"/>
        <w:rPr>
          <w:rStyle w:val="IntenseEmphasis"/>
          <w:i w:val="0"/>
        </w:rPr>
      </w:pPr>
    </w:p>
    <w:p w14:paraId="6FDA8D97" w14:textId="3DC7B81D" w:rsidR="00CB54F7" w:rsidRDefault="00CB54F7">
      <w:pPr>
        <w:spacing w:after="200"/>
        <w:rPr>
          <w:rStyle w:val="IntenseEmphasis"/>
          <w:i w:val="0"/>
        </w:rPr>
      </w:pPr>
    </w:p>
    <w:p w14:paraId="20C64121" w14:textId="77777777" w:rsidR="00CB54F7" w:rsidRDefault="00CB54F7">
      <w:pPr>
        <w:spacing w:after="200"/>
        <w:rPr>
          <w:rStyle w:val="IntenseEmphasis"/>
          <w:i w:val="0"/>
        </w:rPr>
      </w:pPr>
    </w:p>
    <w:p w14:paraId="2A43A308" w14:textId="77777777" w:rsidR="00CB54F7" w:rsidRDefault="00CB54F7">
      <w:pPr>
        <w:spacing w:after="200"/>
        <w:rPr>
          <w:rStyle w:val="IntenseEmphasis"/>
          <w:i w:val="0"/>
        </w:rPr>
      </w:pPr>
    </w:p>
    <w:p w14:paraId="3BC0BEA2" w14:textId="77777777" w:rsidR="00CB54F7" w:rsidRDefault="00CB54F7">
      <w:pPr>
        <w:spacing w:after="200"/>
        <w:rPr>
          <w:rStyle w:val="IntenseEmphasis"/>
          <w:i w:val="0"/>
        </w:rPr>
      </w:pPr>
    </w:p>
    <w:p w14:paraId="74D690C3" w14:textId="77777777" w:rsidR="00CB54F7" w:rsidRDefault="00CB54F7">
      <w:pPr>
        <w:spacing w:after="200"/>
        <w:rPr>
          <w:rStyle w:val="IntenseEmphasis"/>
          <w:i w:val="0"/>
        </w:rPr>
      </w:pPr>
    </w:p>
    <w:p w14:paraId="4F0A6620" w14:textId="77777777" w:rsidR="00CB54F7" w:rsidRDefault="00CB54F7">
      <w:pPr>
        <w:spacing w:after="200"/>
        <w:rPr>
          <w:rStyle w:val="IntenseEmphasis"/>
          <w:i w:val="0"/>
        </w:rPr>
      </w:pPr>
    </w:p>
    <w:p w14:paraId="689FA9D1" w14:textId="77777777" w:rsidR="00CB54F7" w:rsidRDefault="00CB54F7">
      <w:pPr>
        <w:spacing w:after="200"/>
        <w:rPr>
          <w:rStyle w:val="IntenseEmphasis"/>
          <w:i w:val="0"/>
        </w:rPr>
      </w:pPr>
    </w:p>
    <w:p w14:paraId="2A921D7F" w14:textId="17893BAA" w:rsidR="00CB54F7" w:rsidRDefault="00CB54F7">
      <w:pPr>
        <w:spacing w:after="200"/>
        <w:rPr>
          <w:rStyle w:val="IntenseEmphasis"/>
          <w:i w:val="0"/>
        </w:rPr>
      </w:pPr>
    </w:p>
    <w:p w14:paraId="206E6912" w14:textId="77777777" w:rsidR="00CB54F7" w:rsidRDefault="00CB54F7">
      <w:pPr>
        <w:spacing w:after="200"/>
        <w:rPr>
          <w:rStyle w:val="IntenseEmphasis"/>
          <w:i w:val="0"/>
        </w:rPr>
      </w:pPr>
    </w:p>
    <w:p w14:paraId="0EA214B7" w14:textId="77777777" w:rsidR="00CB54F7" w:rsidRDefault="00CB54F7">
      <w:pPr>
        <w:spacing w:after="200"/>
        <w:rPr>
          <w:rStyle w:val="IntenseEmphasis"/>
          <w:i w:val="0"/>
        </w:rPr>
      </w:pPr>
    </w:p>
    <w:p w14:paraId="02F9766D" w14:textId="71D9134D" w:rsidR="00CB54F7" w:rsidRDefault="00CB54F7">
      <w:pPr>
        <w:spacing w:after="200"/>
        <w:rPr>
          <w:rStyle w:val="IntenseEmphasis"/>
          <w:i w:val="0"/>
        </w:rPr>
      </w:pPr>
    </w:p>
    <w:p w14:paraId="4E5567F1" w14:textId="77777777" w:rsidR="00CB54F7" w:rsidRDefault="00CB54F7">
      <w:pPr>
        <w:spacing w:after="200"/>
        <w:rPr>
          <w:rStyle w:val="IntenseEmphasis"/>
          <w:i w:val="0"/>
        </w:rPr>
      </w:pPr>
    </w:p>
    <w:p w14:paraId="26BF927A" w14:textId="77777777" w:rsidR="00CB54F7" w:rsidRDefault="00CB54F7">
      <w:pPr>
        <w:spacing w:after="200"/>
        <w:rPr>
          <w:rStyle w:val="IntenseEmphasis"/>
          <w:i w:val="0"/>
        </w:rPr>
      </w:pPr>
    </w:p>
    <w:p w14:paraId="5BD8E721" w14:textId="77777777" w:rsidR="00CB54F7" w:rsidRDefault="00CB54F7">
      <w:pPr>
        <w:spacing w:after="200"/>
        <w:rPr>
          <w:rStyle w:val="IntenseEmphasis"/>
          <w:i w:val="0"/>
        </w:rPr>
      </w:pPr>
    </w:p>
    <w:p w14:paraId="2E02502A" w14:textId="77777777" w:rsidR="00CB54F7" w:rsidRDefault="00CB54F7">
      <w:pPr>
        <w:spacing w:after="200"/>
        <w:rPr>
          <w:rStyle w:val="IntenseEmphasis"/>
          <w:i w:val="0"/>
        </w:rPr>
      </w:pPr>
    </w:p>
    <w:p w14:paraId="48F464D6" w14:textId="77777777" w:rsidR="00CB54F7" w:rsidRDefault="00CB54F7">
      <w:pPr>
        <w:spacing w:after="200"/>
        <w:rPr>
          <w:rStyle w:val="IntenseEmphasis"/>
          <w:i w:val="0"/>
        </w:rPr>
      </w:pPr>
    </w:p>
    <w:p w14:paraId="79770CFE" w14:textId="77777777" w:rsidR="00CB54F7" w:rsidRDefault="00CB54F7">
      <w:pPr>
        <w:spacing w:after="200"/>
        <w:rPr>
          <w:rStyle w:val="IntenseEmphasis"/>
          <w:i w:val="0"/>
        </w:rPr>
      </w:pPr>
    </w:p>
    <w:p w14:paraId="46C23D1B" w14:textId="77777777" w:rsidR="00CB54F7" w:rsidRDefault="00CB54F7">
      <w:pPr>
        <w:spacing w:after="200"/>
        <w:rPr>
          <w:rStyle w:val="IntenseEmphasis"/>
          <w:i w:val="0"/>
        </w:rPr>
      </w:pPr>
    </w:p>
    <w:p w14:paraId="6A396ED4" w14:textId="77777777" w:rsidR="00CB54F7" w:rsidRDefault="00CB54F7">
      <w:pPr>
        <w:spacing w:after="200"/>
        <w:rPr>
          <w:rStyle w:val="IntenseEmphasis"/>
          <w:i w:val="0"/>
        </w:rPr>
      </w:pPr>
    </w:p>
    <w:p w14:paraId="7D0F9A18" w14:textId="77777777" w:rsidR="00CB54F7" w:rsidRDefault="00CB54F7">
      <w:pPr>
        <w:spacing w:after="200"/>
        <w:rPr>
          <w:rStyle w:val="IntenseEmphasis"/>
          <w:i w:val="0"/>
        </w:rPr>
      </w:pPr>
    </w:p>
    <w:p w14:paraId="64CA7710" w14:textId="65CA4E02" w:rsidR="00CB54F7" w:rsidRDefault="00CB54F7">
      <w:pPr>
        <w:spacing w:after="200"/>
        <w:rPr>
          <w:rStyle w:val="IntenseEmphasis"/>
          <w:i w:val="0"/>
        </w:rPr>
        <w:sectPr w:rsidR="00CB54F7" w:rsidSect="00933BC9">
          <w:pgSz w:w="12240" w:h="15840" w:code="1"/>
          <w:pgMar w:top="1440" w:right="1440" w:bottom="1440" w:left="1440" w:header="720" w:footer="720" w:gutter="0"/>
          <w:pgBorders w:offsetFrom="page">
            <w:top w:val="single" w:sz="12" w:space="24" w:color="C1DEA0"/>
            <w:left w:val="single" w:sz="12" w:space="24" w:color="C1DEA0"/>
            <w:bottom w:val="single" w:sz="12" w:space="24" w:color="C1DEA0"/>
            <w:right w:val="single" w:sz="12" w:space="24" w:color="C1DEA0"/>
          </w:pgBorders>
          <w:cols w:space="360"/>
          <w:titlePg/>
          <w:docGrid w:linePitch="360"/>
        </w:sectPr>
      </w:pPr>
    </w:p>
    <w:p w14:paraId="3A24EE9D" w14:textId="42AF3EFF" w:rsidR="00B467B8" w:rsidRDefault="00B467B8">
      <w:pPr>
        <w:spacing w:after="200"/>
        <w:rPr>
          <w:rStyle w:val="IntenseEmphasis"/>
          <w:i w:val="0"/>
        </w:rPr>
      </w:pPr>
      <w:r>
        <w:rPr>
          <w:noProof/>
        </w:rPr>
        <w:lastRenderedPageBreak/>
        <mc:AlternateContent>
          <mc:Choice Requires="wps">
            <w:drawing>
              <wp:anchor distT="0" distB="0" distL="114300" distR="114300" simplePos="0" relativeHeight="251749376" behindDoc="0" locked="0" layoutInCell="1" allowOverlap="1" wp14:anchorId="4FFD1B0F" wp14:editId="1BA66947">
                <wp:simplePos x="0" y="0"/>
                <wp:positionH relativeFrom="margin">
                  <wp:align>right</wp:align>
                </wp:positionH>
                <wp:positionV relativeFrom="paragraph">
                  <wp:posOffset>-406400</wp:posOffset>
                </wp:positionV>
                <wp:extent cx="8229600" cy="618067"/>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8229600" cy="618067"/>
                        </a:xfrm>
                        <a:prstGeom prst="rect">
                          <a:avLst/>
                        </a:prstGeom>
                        <a:solidFill>
                          <a:prstClr val="white"/>
                        </a:solidFill>
                        <a:ln>
                          <a:noFill/>
                        </a:ln>
                      </wps:spPr>
                      <wps:txbx>
                        <w:txbxContent>
                          <w:p w14:paraId="265C27F1" w14:textId="77777777" w:rsidR="00270C8C" w:rsidRDefault="00270C8C" w:rsidP="002455F3">
                            <w:pPr>
                              <w:pStyle w:val="Caption"/>
                            </w:pPr>
                            <w:r>
                              <w:t xml:space="preserve">Table B2 Sex Ed Topics Covered in St. Louis-Area Public School Districts’ Sex Education Policies </w:t>
                            </w:r>
                            <w:r>
                              <w:br/>
                            </w:r>
                          </w:p>
                          <w:p w14:paraId="714C2AAF" w14:textId="11DF94F8" w:rsidR="00270C8C" w:rsidRPr="009853A2" w:rsidRDefault="00270C8C" w:rsidP="00A077B4">
                            <w:pPr>
                              <w:pStyle w:val="Caption"/>
                              <w:rPr>
                                <w:b/>
                                <w:noProof/>
                                <w:color w:val="C1DEA0" w:themeColor="accent2"/>
                                <w:spacing w:val="2"/>
                              </w:rPr>
                            </w:pPr>
                            <w:r w:rsidRPr="009853A2">
                              <w:t>This chart shows the topics listed in the sex education policies of the St. Louis-area public school districts identified in the YPSE survey. Two school districts (Parkway and Webster Groves) did not have sex education policies available, so their healh curricula were analyzed instead.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1B0F" id="Text Box 315" o:spid="_x0000_s1049" type="#_x0000_t202" style="position:absolute;margin-left:596.8pt;margin-top:-32pt;width:9in;height:48.6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BMMwIAAGwEAAAOAAAAZHJzL2Uyb0RvYy54bWysVFFv2yAQfp+0/4B4X+ykWtZ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" stroked="f">
                <v:textbox inset="0,0,0,0">
                  <w:txbxContent>
                    <w:p w14:paraId="265C27F1" w14:textId="77777777" w:rsidR="00270C8C" w:rsidRDefault="00270C8C" w:rsidP="002455F3">
                      <w:pPr>
                        <w:pStyle w:val="Caption"/>
                      </w:pPr>
                      <w:r>
                        <w:t xml:space="preserve">Table B2 Sex Ed Topics Covered in St. Louis-Area Public School Districts’ Sex Education Policies </w:t>
                      </w:r>
                      <w:r>
                        <w:br/>
                      </w:r>
                    </w:p>
                    <w:p w14:paraId="714C2AAF" w14:textId="11DF94F8" w:rsidR="00270C8C" w:rsidRPr="009853A2" w:rsidRDefault="00270C8C" w:rsidP="00A077B4">
                      <w:pPr>
                        <w:pStyle w:val="Caption"/>
                        <w:rPr>
                          <w:b/>
                          <w:noProof/>
                          <w:color w:val="C1DEA0" w:themeColor="accent2"/>
                          <w:spacing w:val="2"/>
                        </w:rPr>
                      </w:pPr>
                      <w:r w:rsidRPr="009853A2">
                        <w:t>This chart shows the topics listed in the sex education policies of the St. Louis-area public school districts identified in the YPSE survey. Two school districts (Parkway and Webster Groves) did not have sex education policies available, so their healh curricula were analyzed instead.</w:t>
                      </w:r>
                    </w:p>
                  </w:txbxContent>
                </v:textbox>
                <w10:wrap anchorx="margin"/>
              </v:shape>
            </w:pict>
          </mc:Fallback>
        </mc:AlternateContent>
      </w:r>
    </w:p>
    <w:p w14:paraId="5CA484F8" w14:textId="58108DDC" w:rsidR="00933BC9" w:rsidRDefault="0073122B">
      <w:pPr>
        <w:spacing w:after="200"/>
        <w:rPr>
          <w:rStyle w:val="IntenseEmphasis"/>
          <w:i w:val="0"/>
        </w:rPr>
      </w:pPr>
      <w:r w:rsidRPr="002455F3">
        <w:rPr>
          <w:rStyle w:val="IntenseEmphasis"/>
          <w:b w:val="0"/>
          <w:i w:val="0"/>
          <w:smallCaps w:val="0"/>
          <w:noProof/>
          <w:color w:val="000000" w:themeColor="text1"/>
          <w:spacing w:val="0"/>
        </w:rPr>
        <w:drawing>
          <wp:anchor distT="0" distB="0" distL="114300" distR="114300" simplePos="0" relativeHeight="251750400" behindDoc="0" locked="0" layoutInCell="1" allowOverlap="1" wp14:anchorId="5D21A668" wp14:editId="6FB0D70E">
            <wp:simplePos x="0" y="0"/>
            <wp:positionH relativeFrom="margin">
              <wp:posOffset>42333</wp:posOffset>
            </wp:positionH>
            <wp:positionV relativeFrom="paragraph">
              <wp:posOffset>24853</wp:posOffset>
            </wp:positionV>
            <wp:extent cx="7799154" cy="6021406"/>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99154" cy="6021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54655" w14:textId="2BD7F79B" w:rsidR="00B467B8" w:rsidRDefault="00B467B8">
      <w:pPr>
        <w:spacing w:after="200"/>
        <w:rPr>
          <w:rStyle w:val="IntenseEmphasis"/>
          <w:i w:val="0"/>
        </w:rPr>
        <w:sectPr w:rsidR="00B467B8" w:rsidSect="00B467B8">
          <w:footerReference w:type="first" r:id="rId36"/>
          <w:pgSz w:w="15840" w:h="12240" w:orient="landscape" w:code="1"/>
          <w:pgMar w:top="1440" w:right="1440" w:bottom="1440" w:left="1440" w:header="720" w:footer="720" w:gutter="0"/>
          <w:pgBorders w:offsetFrom="page">
            <w:top w:val="single" w:sz="12" w:space="24" w:color="C1DEA0"/>
            <w:left w:val="single" w:sz="12" w:space="24" w:color="C1DEA0"/>
            <w:bottom w:val="single" w:sz="12" w:space="24" w:color="C1DEA0"/>
            <w:right w:val="single" w:sz="12" w:space="24" w:color="C1DEA0"/>
          </w:pgBorders>
          <w:cols w:space="360"/>
          <w:titlePg/>
          <w:docGrid w:linePitch="360"/>
        </w:sectPr>
      </w:pPr>
    </w:p>
    <w:p w14:paraId="03193CB4" w14:textId="77777777" w:rsidR="008259BF" w:rsidRPr="008259BF" w:rsidRDefault="008259BF" w:rsidP="008259BF">
      <w:pPr>
        <w:rPr>
          <w:rFonts w:asciiTheme="minorHAnsi" w:hAnsiTheme="minorHAnsi"/>
          <w:sz w:val="20"/>
        </w:rPr>
      </w:pPr>
    </w:p>
    <w:sectPr w:rsidR="008259BF" w:rsidRPr="008259BF" w:rsidSect="00B467B8">
      <w:pgSz w:w="12240" w:h="15840" w:code="1"/>
      <w:pgMar w:top="1440" w:right="1440" w:bottom="1440" w:left="1440" w:header="720" w:footer="720" w:gutter="0"/>
      <w:pgBorders w:offsetFrom="page">
        <w:top w:val="single" w:sz="12" w:space="24" w:color="C1DEA0"/>
        <w:left w:val="single" w:sz="12" w:space="24" w:color="C1DEA0"/>
        <w:bottom w:val="single" w:sz="12" w:space="24" w:color="C1DEA0"/>
        <w:right w:val="single" w:sz="12" w:space="24" w:color="C1DEA0"/>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37CF1" w14:textId="77777777" w:rsidR="00AF57B6" w:rsidRDefault="00AF57B6">
      <w:pPr>
        <w:spacing w:after="0"/>
      </w:pPr>
      <w:r>
        <w:separator/>
      </w:r>
    </w:p>
    <w:p w14:paraId="139CE8DE" w14:textId="77777777" w:rsidR="00AF57B6" w:rsidRDefault="00AF57B6"/>
  </w:endnote>
  <w:endnote w:type="continuationSeparator" w:id="0">
    <w:p w14:paraId="25DA9D19" w14:textId="77777777" w:rsidR="00AF57B6" w:rsidRDefault="00AF57B6">
      <w:pPr>
        <w:spacing w:after="0"/>
      </w:pPr>
      <w:r>
        <w:continuationSeparator/>
      </w:r>
    </w:p>
    <w:p w14:paraId="4EC984C6" w14:textId="77777777" w:rsidR="00AF57B6" w:rsidRDefault="00AF5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281D8" w14:textId="01719581" w:rsidR="00270C8C" w:rsidRPr="006C727C" w:rsidRDefault="00270C8C">
    <w:pPr>
      <w:pStyle w:val="Footer"/>
      <w:jc w:val="right"/>
      <w:rPr>
        <w:rStyle w:val="NoSpacingChar"/>
        <w:sz w:val="28"/>
        <w:szCs w:val="28"/>
      </w:rPr>
    </w:pPr>
    <w:r>
      <w:rPr>
        <w:noProof/>
      </w:rPr>
      <mc:AlternateContent>
        <mc:Choice Requires="wps">
          <w:drawing>
            <wp:anchor distT="45720" distB="45720" distL="114300" distR="114300" simplePos="0" relativeHeight="251659264" behindDoc="0" locked="0" layoutInCell="1" allowOverlap="1" wp14:anchorId="3C22D188" wp14:editId="1D797C45">
              <wp:simplePos x="0" y="0"/>
              <wp:positionH relativeFrom="rightMargin">
                <wp:align>left</wp:align>
              </wp:positionH>
              <wp:positionV relativeFrom="paragraph">
                <wp:posOffset>201295</wp:posOffset>
              </wp:positionV>
              <wp:extent cx="330200" cy="363855"/>
              <wp:effectExtent l="0" t="0" r="127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63855"/>
                      </a:xfrm>
                      <a:prstGeom prst="rect">
                        <a:avLst/>
                      </a:prstGeom>
                      <a:solidFill>
                        <a:srgbClr val="FFFFFF"/>
                      </a:solidFill>
                      <a:ln w="9525">
                        <a:solidFill>
                          <a:schemeClr val="bg1"/>
                        </a:solidFill>
                        <a:miter lim="800000"/>
                        <a:headEnd/>
                        <a:tailEnd/>
                      </a:ln>
                    </wps:spPr>
                    <wps:txbx>
                      <w:txbxContent>
                        <w:p w14:paraId="0966B51E" w14:textId="0DF8415A" w:rsidR="00270C8C" w:rsidRPr="00DD2CC6" w:rsidRDefault="00270C8C" w:rsidP="00DD2CC6">
                          <w:pPr>
                            <w:jc w:val="center"/>
                            <w:rPr>
                              <w:b/>
                              <w:color w:val="92C558" w:themeColor="accent1" w:themeShade="BF"/>
                            </w:rPr>
                          </w:pPr>
                          <w:r w:rsidRPr="00DD2CC6">
                            <w:rPr>
                              <w:b/>
                              <w:color w:val="92C558" w:themeColor="accent1" w:themeShade="BF"/>
                              <w:sz w:val="28"/>
                              <w:szCs w:val="28"/>
                            </w:rPr>
                            <w:fldChar w:fldCharType="begin"/>
                          </w:r>
                          <w:r w:rsidRPr="00DD2CC6">
                            <w:rPr>
                              <w:b/>
                              <w:color w:val="92C558" w:themeColor="accent1" w:themeShade="BF"/>
                              <w:sz w:val="28"/>
                              <w:szCs w:val="28"/>
                            </w:rPr>
                            <w:instrText xml:space="preserve"> PAGE  \* Arabic  \* MERGEFORMAT </w:instrText>
                          </w:r>
                          <w:r w:rsidRPr="00DD2CC6">
                            <w:rPr>
                              <w:b/>
                              <w:color w:val="92C558" w:themeColor="accent1" w:themeShade="BF"/>
                              <w:sz w:val="28"/>
                              <w:szCs w:val="28"/>
                            </w:rPr>
                            <w:fldChar w:fldCharType="separate"/>
                          </w:r>
                          <w:r w:rsidRPr="00DD2CC6">
                            <w:rPr>
                              <w:b/>
                              <w:color w:val="92C558" w:themeColor="accent1" w:themeShade="BF"/>
                              <w:sz w:val="28"/>
                              <w:szCs w:val="28"/>
                            </w:rPr>
                            <w:t>15</w:t>
                          </w:r>
                          <w:r w:rsidRPr="00DD2CC6">
                            <w:rPr>
                              <w:b/>
                              <w:noProof/>
                              <w:color w:val="92C558" w:themeColor="accent1" w:themeShade="BF"/>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2D188" id="_x0000_t202" coordsize="21600,21600" o:spt="202" path="m,l,21600r21600,l21600,xe">
              <v:stroke joinstyle="miter"/>
              <v:path gradientshapeok="t" o:connecttype="rect"/>
            </v:shapetype>
            <v:shape id="_x0000_s1050" type="#_x0000_t202" style="position:absolute;left:0;text-align:left;margin-left:0;margin-top:15.85pt;width:26pt;height:28.65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" strokecolor="white [3212]">
              <v:textbox>
                <w:txbxContent>
                  <w:p w14:paraId="0966B51E" w14:textId="0DF8415A" w:rsidR="00270C8C" w:rsidRPr="00DD2CC6" w:rsidRDefault="00270C8C" w:rsidP="00DD2CC6">
                    <w:pPr>
                      <w:jc w:val="center"/>
                      <w:rPr>
                        <w:b/>
                        <w:color w:val="92C558" w:themeColor="accent1" w:themeShade="BF"/>
                      </w:rPr>
                    </w:pPr>
                    <w:r w:rsidRPr="00DD2CC6">
                      <w:rPr>
                        <w:b/>
                        <w:color w:val="92C558" w:themeColor="accent1" w:themeShade="BF"/>
                        <w:sz w:val="28"/>
                        <w:szCs w:val="28"/>
                      </w:rPr>
                      <w:fldChar w:fldCharType="begin"/>
                    </w:r>
                    <w:r w:rsidRPr="00DD2CC6">
                      <w:rPr>
                        <w:b/>
                        <w:color w:val="92C558" w:themeColor="accent1" w:themeShade="BF"/>
                        <w:sz w:val="28"/>
                        <w:szCs w:val="28"/>
                      </w:rPr>
                      <w:instrText xml:space="preserve"> PAGE  \* Arabic  \* MERGEFORMAT </w:instrText>
                    </w:r>
                    <w:r w:rsidRPr="00DD2CC6">
                      <w:rPr>
                        <w:b/>
                        <w:color w:val="92C558" w:themeColor="accent1" w:themeShade="BF"/>
                        <w:sz w:val="28"/>
                        <w:szCs w:val="28"/>
                      </w:rPr>
                      <w:fldChar w:fldCharType="separate"/>
                    </w:r>
                    <w:r w:rsidRPr="00DD2CC6">
                      <w:rPr>
                        <w:b/>
                        <w:color w:val="92C558" w:themeColor="accent1" w:themeShade="BF"/>
                        <w:sz w:val="28"/>
                        <w:szCs w:val="28"/>
                      </w:rPr>
                      <w:t>15</w:t>
                    </w:r>
                    <w:r w:rsidRPr="00DD2CC6">
                      <w:rPr>
                        <w:b/>
                        <w:noProof/>
                        <w:color w:val="92C558" w:themeColor="accent1" w:themeShade="BF"/>
                        <w:sz w:val="28"/>
                        <w:szCs w:val="28"/>
                      </w:rPr>
                      <w:fldChar w:fldCharType="end"/>
                    </w:r>
                  </w:p>
                </w:txbxContent>
              </v:textbox>
              <w10:wrap type="square" anchorx="margin"/>
            </v:shape>
          </w:pict>
        </mc:Fallback>
      </mc:AlternateContent>
    </w:r>
  </w:p>
  <w:p w14:paraId="13D5AC03" w14:textId="3A0F8BC3" w:rsidR="00270C8C" w:rsidRDefault="00270C8C">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CD1B" w14:textId="47509D13" w:rsidR="00270C8C" w:rsidRPr="00C854AC" w:rsidRDefault="00270C8C" w:rsidP="0038532D">
    <w:pPr>
      <w:pStyle w:val="NoSpacing"/>
      <w:ind w:left="720" w:firstLine="720"/>
      <w:jc w:val="right"/>
      <w:rPr>
        <w:sz w:val="28"/>
        <w:szCs w:val="28"/>
      </w:rPr>
    </w:pPr>
    <w:r>
      <w:rPr>
        <w:sz w:val="28"/>
        <w:szCs w:val="28"/>
      </w:rPr>
      <w:ptab w:relativeTo="margin" w:alignment="right" w:leader="none"/>
    </w:r>
    <w:r>
      <w:rPr>
        <w:sz w:val="28"/>
        <w:szCs w:val="28"/>
      </w:rPr>
      <w:t xml:space="preserve">   </w:t>
    </w:r>
    <w:r w:rsidRPr="00C854AC">
      <w:rPr>
        <w:sz w:val="28"/>
        <w:szCs w:val="28"/>
      </w:rPr>
      <w:fldChar w:fldCharType="begin"/>
    </w:r>
    <w:r w:rsidRPr="00C854AC">
      <w:rPr>
        <w:sz w:val="28"/>
        <w:szCs w:val="28"/>
      </w:rPr>
      <w:instrText xml:space="preserve"> PAGE  \* Arabic  \* MERGEFORMAT </w:instrText>
    </w:r>
    <w:r w:rsidRPr="00C854AC">
      <w:rPr>
        <w:sz w:val="28"/>
        <w:szCs w:val="28"/>
      </w:rPr>
      <w:fldChar w:fldCharType="separate"/>
    </w:r>
    <w:r>
      <w:rPr>
        <w:sz w:val="28"/>
        <w:szCs w:val="28"/>
      </w:rPr>
      <w:t>13</w:t>
    </w:r>
    <w:r w:rsidRPr="00C854AC">
      <w:rPr>
        <w:noProof/>
        <w:sz w:val="28"/>
        <w:szCs w:val="28"/>
      </w:rPr>
      <w:fldChar w:fldCharType="end"/>
    </w:r>
  </w:p>
  <w:p w14:paraId="08B9E790" w14:textId="77777777" w:rsidR="00270C8C" w:rsidRPr="0038532D" w:rsidRDefault="00270C8C" w:rsidP="003853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03E1" w14:textId="77777777" w:rsidR="00270C8C" w:rsidRPr="00C854AC" w:rsidRDefault="00270C8C" w:rsidP="0038532D">
    <w:pPr>
      <w:pStyle w:val="NoSpacing"/>
      <w:ind w:left="720" w:firstLine="720"/>
      <w:jc w:val="right"/>
      <w:rPr>
        <w:sz w:val="28"/>
        <w:szCs w:val="28"/>
      </w:rPr>
    </w:pPr>
    <w:r>
      <w:rPr>
        <w:sz w:val="28"/>
        <w:szCs w:val="28"/>
      </w:rPr>
      <w:ptab w:relativeTo="margin" w:alignment="right" w:leader="none"/>
    </w:r>
    <w:r>
      <w:rPr>
        <w:sz w:val="28"/>
        <w:szCs w:val="28"/>
      </w:rPr>
      <w:t xml:space="preserve">   </w:t>
    </w:r>
    <w:r w:rsidRPr="00C854AC">
      <w:rPr>
        <w:sz w:val="28"/>
        <w:szCs w:val="28"/>
      </w:rPr>
      <w:fldChar w:fldCharType="begin"/>
    </w:r>
    <w:r w:rsidRPr="00C854AC">
      <w:rPr>
        <w:sz w:val="28"/>
        <w:szCs w:val="28"/>
      </w:rPr>
      <w:instrText xml:space="preserve"> PAGE  \* Arabic  \* MERGEFORMAT </w:instrText>
    </w:r>
    <w:r w:rsidRPr="00C854AC">
      <w:rPr>
        <w:sz w:val="28"/>
        <w:szCs w:val="28"/>
      </w:rPr>
      <w:fldChar w:fldCharType="separate"/>
    </w:r>
    <w:r>
      <w:rPr>
        <w:sz w:val="28"/>
        <w:szCs w:val="28"/>
      </w:rPr>
      <w:t>13</w:t>
    </w:r>
    <w:r w:rsidRPr="00C854AC">
      <w:rPr>
        <w:noProof/>
        <w:sz w:val="28"/>
        <w:szCs w:val="28"/>
      </w:rPr>
      <w:fldChar w:fldCharType="end"/>
    </w:r>
  </w:p>
  <w:p w14:paraId="526EB83D" w14:textId="77777777" w:rsidR="00270C8C" w:rsidRPr="0038532D" w:rsidRDefault="00270C8C" w:rsidP="00385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1F50A" w14:textId="77777777" w:rsidR="00AF57B6" w:rsidRDefault="00AF57B6">
      <w:pPr>
        <w:spacing w:after="0"/>
      </w:pPr>
      <w:r>
        <w:separator/>
      </w:r>
    </w:p>
    <w:p w14:paraId="518238E7" w14:textId="77777777" w:rsidR="00AF57B6" w:rsidRDefault="00AF57B6"/>
  </w:footnote>
  <w:footnote w:type="continuationSeparator" w:id="0">
    <w:p w14:paraId="74069BDC" w14:textId="77777777" w:rsidR="00AF57B6" w:rsidRDefault="00AF57B6">
      <w:pPr>
        <w:spacing w:after="0"/>
      </w:pPr>
      <w:r>
        <w:continuationSeparator/>
      </w:r>
    </w:p>
    <w:p w14:paraId="3C962D20" w14:textId="77777777" w:rsidR="00AF57B6" w:rsidRDefault="00AF57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E6B91E"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E6B91E"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D9EBC5"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C1DEA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2C558" w:themeColor="accent1" w:themeShade="BF"/>
      </w:rPr>
    </w:lvl>
  </w:abstractNum>
  <w:abstractNum w:abstractNumId="5" w15:restartNumberingAfterBreak="0">
    <w:nsid w:val="008E6FC0"/>
    <w:multiLevelType w:val="hybridMultilevel"/>
    <w:tmpl w:val="E19C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44931"/>
    <w:multiLevelType w:val="hybridMultilevel"/>
    <w:tmpl w:val="F61E7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E0498"/>
    <w:multiLevelType w:val="hybridMultilevel"/>
    <w:tmpl w:val="F38A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F12A7"/>
    <w:multiLevelType w:val="multilevel"/>
    <w:tmpl w:val="A85E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A7726"/>
    <w:multiLevelType w:val="multilevel"/>
    <w:tmpl w:val="616E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90A05"/>
    <w:multiLevelType w:val="hybridMultilevel"/>
    <w:tmpl w:val="34005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E7032"/>
    <w:multiLevelType w:val="multilevel"/>
    <w:tmpl w:val="F55A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42DA3"/>
    <w:multiLevelType w:val="hybridMultilevel"/>
    <w:tmpl w:val="1AD6C80C"/>
    <w:lvl w:ilvl="0" w:tplc="24843900">
      <w:start w:val="1"/>
      <w:numFmt w:val="decimal"/>
      <w:lvlText w:val="%1."/>
      <w:lvlJc w:val="left"/>
      <w:pPr>
        <w:ind w:left="720" w:hanging="360"/>
      </w:pPr>
      <w:rPr>
        <w:b w:val="0"/>
        <w:color w:val="628E31"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487E27"/>
    <w:multiLevelType w:val="hybridMultilevel"/>
    <w:tmpl w:val="DC46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04795"/>
    <w:multiLevelType w:val="multilevel"/>
    <w:tmpl w:val="DDAE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A36EA8"/>
    <w:multiLevelType w:val="multilevel"/>
    <w:tmpl w:val="DDAA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A0F91"/>
    <w:multiLevelType w:val="multilevel"/>
    <w:tmpl w:val="A4DC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B84330"/>
    <w:multiLevelType w:val="multilevel"/>
    <w:tmpl w:val="9FC0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A075E"/>
    <w:multiLevelType w:val="multilevel"/>
    <w:tmpl w:val="BA88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D3B13"/>
    <w:multiLevelType w:val="multilevel"/>
    <w:tmpl w:val="1E8C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170562"/>
    <w:multiLevelType w:val="multilevel"/>
    <w:tmpl w:val="5A2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40816"/>
    <w:multiLevelType w:val="multilevel"/>
    <w:tmpl w:val="B3FA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667D3"/>
    <w:multiLevelType w:val="multilevel"/>
    <w:tmpl w:val="D0B2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F217A"/>
    <w:multiLevelType w:val="hybridMultilevel"/>
    <w:tmpl w:val="485682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3151F"/>
    <w:multiLevelType w:val="hybridMultilevel"/>
    <w:tmpl w:val="FEE8A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5571F"/>
    <w:multiLevelType w:val="hybridMultilevel"/>
    <w:tmpl w:val="B950DB2E"/>
    <w:lvl w:ilvl="0" w:tplc="2E7EFD0C">
      <w:start w:val="1"/>
      <w:numFmt w:val="bullet"/>
      <w:lvlText w:val=""/>
      <w:lvlJc w:val="left"/>
      <w:pPr>
        <w:ind w:left="720" w:hanging="360"/>
      </w:pPr>
      <w:rPr>
        <w:rFonts w:ascii="Symbol" w:hAnsi="Symbol" w:hint="default"/>
        <w:color w:val="628E31" w:themeColor="accent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813A8"/>
    <w:multiLevelType w:val="multilevel"/>
    <w:tmpl w:val="7AA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760A4"/>
    <w:multiLevelType w:val="multilevel"/>
    <w:tmpl w:val="6772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0B089D"/>
    <w:multiLevelType w:val="multilevel"/>
    <w:tmpl w:val="62E4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546B5"/>
    <w:multiLevelType w:val="multilevel"/>
    <w:tmpl w:val="B7FC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5B0784"/>
    <w:multiLevelType w:val="multilevel"/>
    <w:tmpl w:val="E29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21023"/>
    <w:multiLevelType w:val="multilevel"/>
    <w:tmpl w:val="6B6E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2B7F65"/>
    <w:multiLevelType w:val="multilevel"/>
    <w:tmpl w:val="46C8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E4CF3"/>
    <w:multiLevelType w:val="multilevel"/>
    <w:tmpl w:val="927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FD667E"/>
    <w:multiLevelType w:val="multilevel"/>
    <w:tmpl w:val="994C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9879B0"/>
    <w:multiLevelType w:val="multilevel"/>
    <w:tmpl w:val="7052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D46F78"/>
    <w:multiLevelType w:val="multilevel"/>
    <w:tmpl w:val="339E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5"/>
  </w:num>
  <w:num w:numId="18">
    <w:abstractNumId w:val="24"/>
  </w:num>
  <w:num w:numId="19">
    <w:abstractNumId w:val="10"/>
  </w:num>
  <w:num w:numId="20">
    <w:abstractNumId w:val="31"/>
  </w:num>
  <w:num w:numId="21">
    <w:abstractNumId w:val="14"/>
  </w:num>
  <w:num w:numId="22">
    <w:abstractNumId w:val="8"/>
  </w:num>
  <w:num w:numId="23">
    <w:abstractNumId w:val="28"/>
  </w:num>
  <w:num w:numId="24">
    <w:abstractNumId w:val="16"/>
  </w:num>
  <w:num w:numId="25">
    <w:abstractNumId w:val="30"/>
  </w:num>
  <w:num w:numId="26">
    <w:abstractNumId w:val="35"/>
  </w:num>
  <w:num w:numId="27">
    <w:abstractNumId w:val="32"/>
  </w:num>
  <w:num w:numId="28">
    <w:abstractNumId w:val="34"/>
  </w:num>
  <w:num w:numId="29">
    <w:abstractNumId w:val="17"/>
  </w:num>
  <w:num w:numId="30">
    <w:abstractNumId w:val="9"/>
  </w:num>
  <w:num w:numId="31">
    <w:abstractNumId w:val="18"/>
  </w:num>
  <w:num w:numId="32">
    <w:abstractNumId w:val="27"/>
  </w:num>
  <w:num w:numId="33">
    <w:abstractNumId w:val="21"/>
  </w:num>
  <w:num w:numId="34">
    <w:abstractNumId w:val="22"/>
  </w:num>
  <w:num w:numId="35">
    <w:abstractNumId w:val="36"/>
  </w:num>
  <w:num w:numId="36">
    <w:abstractNumId w:val="20"/>
  </w:num>
  <w:num w:numId="37">
    <w:abstractNumId w:val="11"/>
  </w:num>
  <w:num w:numId="38">
    <w:abstractNumId w:val="29"/>
  </w:num>
  <w:num w:numId="39">
    <w:abstractNumId w:val="33"/>
  </w:num>
  <w:num w:numId="40">
    <w:abstractNumId w:val="15"/>
  </w:num>
  <w:num w:numId="41">
    <w:abstractNumId w:val="19"/>
  </w:num>
  <w:num w:numId="42">
    <w:abstractNumId w:val="26"/>
  </w:num>
  <w:num w:numId="43">
    <w:abstractNumId w:val="7"/>
  </w:num>
  <w:num w:numId="44">
    <w:abstractNumId w:val="25"/>
  </w:num>
  <w:num w:numId="45">
    <w:abstractNumId w:val="13"/>
  </w:num>
  <w:num w:numId="46">
    <w:abstractNumId w:val="6"/>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594"/>
    <w:rsid w:val="00010608"/>
    <w:rsid w:val="00014C94"/>
    <w:rsid w:val="00014FD0"/>
    <w:rsid w:val="00036737"/>
    <w:rsid w:val="00046474"/>
    <w:rsid w:val="00050297"/>
    <w:rsid w:val="0005772E"/>
    <w:rsid w:val="00061D3B"/>
    <w:rsid w:val="00062218"/>
    <w:rsid w:val="00074E8B"/>
    <w:rsid w:val="000847C5"/>
    <w:rsid w:val="00085619"/>
    <w:rsid w:val="000A191D"/>
    <w:rsid w:val="000A3252"/>
    <w:rsid w:val="000B0559"/>
    <w:rsid w:val="000B3C3A"/>
    <w:rsid w:val="000B66B6"/>
    <w:rsid w:val="000C5F70"/>
    <w:rsid w:val="000C7AF9"/>
    <w:rsid w:val="000E4172"/>
    <w:rsid w:val="000E4CFD"/>
    <w:rsid w:val="000E724A"/>
    <w:rsid w:val="000F0342"/>
    <w:rsid w:val="000F1DCE"/>
    <w:rsid w:val="001021E4"/>
    <w:rsid w:val="00105015"/>
    <w:rsid w:val="00107210"/>
    <w:rsid w:val="00115666"/>
    <w:rsid w:val="00123A39"/>
    <w:rsid w:val="00136EFC"/>
    <w:rsid w:val="0015449C"/>
    <w:rsid w:val="0016270C"/>
    <w:rsid w:val="001643CA"/>
    <w:rsid w:val="0017022B"/>
    <w:rsid w:val="00172508"/>
    <w:rsid w:val="001A6B9B"/>
    <w:rsid w:val="001B02F5"/>
    <w:rsid w:val="001B21DB"/>
    <w:rsid w:val="001B44EC"/>
    <w:rsid w:val="001D0070"/>
    <w:rsid w:val="00203C63"/>
    <w:rsid w:val="00210C25"/>
    <w:rsid w:val="0021325E"/>
    <w:rsid w:val="002156A3"/>
    <w:rsid w:val="00215C3E"/>
    <w:rsid w:val="00216229"/>
    <w:rsid w:val="00222C64"/>
    <w:rsid w:val="002349D9"/>
    <w:rsid w:val="002455F3"/>
    <w:rsid w:val="00261732"/>
    <w:rsid w:val="00270C8C"/>
    <w:rsid w:val="00282CC3"/>
    <w:rsid w:val="00284C1E"/>
    <w:rsid w:val="00291220"/>
    <w:rsid w:val="00291C61"/>
    <w:rsid w:val="00292FF2"/>
    <w:rsid w:val="002A0660"/>
    <w:rsid w:val="002E14E5"/>
    <w:rsid w:val="002E2FAF"/>
    <w:rsid w:val="002E585F"/>
    <w:rsid w:val="002F69D3"/>
    <w:rsid w:val="002F6BF1"/>
    <w:rsid w:val="0030115F"/>
    <w:rsid w:val="00304726"/>
    <w:rsid w:val="003071A9"/>
    <w:rsid w:val="003139EC"/>
    <w:rsid w:val="00313D49"/>
    <w:rsid w:val="0032022A"/>
    <w:rsid w:val="00325AE4"/>
    <w:rsid w:val="0033156F"/>
    <w:rsid w:val="00335C99"/>
    <w:rsid w:val="00342F15"/>
    <w:rsid w:val="00344BEB"/>
    <w:rsid w:val="0035171E"/>
    <w:rsid w:val="003606A7"/>
    <w:rsid w:val="00367CE8"/>
    <w:rsid w:val="003732BD"/>
    <w:rsid w:val="00375179"/>
    <w:rsid w:val="003842F6"/>
    <w:rsid w:val="0038532D"/>
    <w:rsid w:val="00390C80"/>
    <w:rsid w:val="00396DD5"/>
    <w:rsid w:val="003A35C6"/>
    <w:rsid w:val="003A53F2"/>
    <w:rsid w:val="003B1289"/>
    <w:rsid w:val="003B16AB"/>
    <w:rsid w:val="003B3056"/>
    <w:rsid w:val="003B49AB"/>
    <w:rsid w:val="003C2A62"/>
    <w:rsid w:val="003D0580"/>
    <w:rsid w:val="003D2F00"/>
    <w:rsid w:val="003E383A"/>
    <w:rsid w:val="003F2232"/>
    <w:rsid w:val="003F4400"/>
    <w:rsid w:val="00405A9E"/>
    <w:rsid w:val="00405F48"/>
    <w:rsid w:val="004154B5"/>
    <w:rsid w:val="00423383"/>
    <w:rsid w:val="00424FB9"/>
    <w:rsid w:val="004273D7"/>
    <w:rsid w:val="004400A2"/>
    <w:rsid w:val="00457CA0"/>
    <w:rsid w:val="00470857"/>
    <w:rsid w:val="004760B7"/>
    <w:rsid w:val="00477B3E"/>
    <w:rsid w:val="00477B4B"/>
    <w:rsid w:val="00491F25"/>
    <w:rsid w:val="00492A42"/>
    <w:rsid w:val="0049451A"/>
    <w:rsid w:val="00495529"/>
    <w:rsid w:val="00495B1A"/>
    <w:rsid w:val="004A1733"/>
    <w:rsid w:val="004A404A"/>
    <w:rsid w:val="004B40B5"/>
    <w:rsid w:val="004B6ED6"/>
    <w:rsid w:val="004D1ED0"/>
    <w:rsid w:val="004E4D8D"/>
    <w:rsid w:val="004E5615"/>
    <w:rsid w:val="004E5F81"/>
    <w:rsid w:val="004F1429"/>
    <w:rsid w:val="004F7E8B"/>
    <w:rsid w:val="0051615D"/>
    <w:rsid w:val="00517C34"/>
    <w:rsid w:val="00521594"/>
    <w:rsid w:val="00524498"/>
    <w:rsid w:val="00524BAA"/>
    <w:rsid w:val="00534810"/>
    <w:rsid w:val="0053710A"/>
    <w:rsid w:val="00543A37"/>
    <w:rsid w:val="00553E26"/>
    <w:rsid w:val="00555447"/>
    <w:rsid w:val="00560485"/>
    <w:rsid w:val="00573B0E"/>
    <w:rsid w:val="0057598A"/>
    <w:rsid w:val="005777D8"/>
    <w:rsid w:val="00582627"/>
    <w:rsid w:val="005A1E50"/>
    <w:rsid w:val="005C0A4F"/>
    <w:rsid w:val="005C511E"/>
    <w:rsid w:val="005C5BDA"/>
    <w:rsid w:val="005D183D"/>
    <w:rsid w:val="005D2FCA"/>
    <w:rsid w:val="005D5BB7"/>
    <w:rsid w:val="005E22E4"/>
    <w:rsid w:val="0060055A"/>
    <w:rsid w:val="00615307"/>
    <w:rsid w:val="00616989"/>
    <w:rsid w:val="00626856"/>
    <w:rsid w:val="006301E2"/>
    <w:rsid w:val="00631642"/>
    <w:rsid w:val="00631784"/>
    <w:rsid w:val="00636D3D"/>
    <w:rsid w:val="00656321"/>
    <w:rsid w:val="0066754C"/>
    <w:rsid w:val="00673D63"/>
    <w:rsid w:val="00682FC5"/>
    <w:rsid w:val="00684A7B"/>
    <w:rsid w:val="00686410"/>
    <w:rsid w:val="00691651"/>
    <w:rsid w:val="006A60AD"/>
    <w:rsid w:val="006B0E9B"/>
    <w:rsid w:val="006B47CF"/>
    <w:rsid w:val="006C3537"/>
    <w:rsid w:val="006C727C"/>
    <w:rsid w:val="006E3590"/>
    <w:rsid w:val="006F3A4E"/>
    <w:rsid w:val="006F5B6F"/>
    <w:rsid w:val="006F6223"/>
    <w:rsid w:val="006F6790"/>
    <w:rsid w:val="006F70DD"/>
    <w:rsid w:val="00703064"/>
    <w:rsid w:val="00705F67"/>
    <w:rsid w:val="00714937"/>
    <w:rsid w:val="0071580F"/>
    <w:rsid w:val="007307C7"/>
    <w:rsid w:val="0073122B"/>
    <w:rsid w:val="00737BDA"/>
    <w:rsid w:val="007529F2"/>
    <w:rsid w:val="00762BC8"/>
    <w:rsid w:val="007646B2"/>
    <w:rsid w:val="0077018A"/>
    <w:rsid w:val="00770345"/>
    <w:rsid w:val="00782D9C"/>
    <w:rsid w:val="00785238"/>
    <w:rsid w:val="007A56A0"/>
    <w:rsid w:val="007A5F90"/>
    <w:rsid w:val="007B346A"/>
    <w:rsid w:val="007C12D7"/>
    <w:rsid w:val="007C5294"/>
    <w:rsid w:val="007C64F0"/>
    <w:rsid w:val="007D0A27"/>
    <w:rsid w:val="007D3B22"/>
    <w:rsid w:val="007E0723"/>
    <w:rsid w:val="007E6922"/>
    <w:rsid w:val="007E7223"/>
    <w:rsid w:val="007F08B7"/>
    <w:rsid w:val="007F11C5"/>
    <w:rsid w:val="007F2C4C"/>
    <w:rsid w:val="00800E9B"/>
    <w:rsid w:val="008135EF"/>
    <w:rsid w:val="00823606"/>
    <w:rsid w:val="008259BF"/>
    <w:rsid w:val="008263E9"/>
    <w:rsid w:val="0083789E"/>
    <w:rsid w:val="00842BE2"/>
    <w:rsid w:val="00842CC1"/>
    <w:rsid w:val="00871784"/>
    <w:rsid w:val="008734E0"/>
    <w:rsid w:val="00885FA1"/>
    <w:rsid w:val="00887BC7"/>
    <w:rsid w:val="008A1297"/>
    <w:rsid w:val="008B1A98"/>
    <w:rsid w:val="008C529A"/>
    <w:rsid w:val="008D1152"/>
    <w:rsid w:val="008D1497"/>
    <w:rsid w:val="008D7044"/>
    <w:rsid w:val="008D7A0D"/>
    <w:rsid w:val="008E49DF"/>
    <w:rsid w:val="008F26A8"/>
    <w:rsid w:val="008F50EE"/>
    <w:rsid w:val="008F6FA2"/>
    <w:rsid w:val="00905C67"/>
    <w:rsid w:val="00915999"/>
    <w:rsid w:val="00931A22"/>
    <w:rsid w:val="00931E8F"/>
    <w:rsid w:val="00933BC9"/>
    <w:rsid w:val="0093406E"/>
    <w:rsid w:val="009369CE"/>
    <w:rsid w:val="0094009D"/>
    <w:rsid w:val="00942CE0"/>
    <w:rsid w:val="009433F3"/>
    <w:rsid w:val="00951CCF"/>
    <w:rsid w:val="0095385F"/>
    <w:rsid w:val="009578C1"/>
    <w:rsid w:val="00962160"/>
    <w:rsid w:val="009738B5"/>
    <w:rsid w:val="00981B20"/>
    <w:rsid w:val="00982E64"/>
    <w:rsid w:val="00983F9A"/>
    <w:rsid w:val="009843D8"/>
    <w:rsid w:val="009853A2"/>
    <w:rsid w:val="009916EF"/>
    <w:rsid w:val="00995F8D"/>
    <w:rsid w:val="009A028C"/>
    <w:rsid w:val="009A1A29"/>
    <w:rsid w:val="009B1777"/>
    <w:rsid w:val="009B1A44"/>
    <w:rsid w:val="009C6278"/>
    <w:rsid w:val="009D0C1F"/>
    <w:rsid w:val="009E39CA"/>
    <w:rsid w:val="009E4A04"/>
    <w:rsid w:val="00A0120D"/>
    <w:rsid w:val="00A037D4"/>
    <w:rsid w:val="00A077B4"/>
    <w:rsid w:val="00A109F1"/>
    <w:rsid w:val="00A1320A"/>
    <w:rsid w:val="00A13C90"/>
    <w:rsid w:val="00A1416A"/>
    <w:rsid w:val="00A16E5A"/>
    <w:rsid w:val="00A25963"/>
    <w:rsid w:val="00A2721A"/>
    <w:rsid w:val="00A2765D"/>
    <w:rsid w:val="00A304C4"/>
    <w:rsid w:val="00A362E1"/>
    <w:rsid w:val="00A37570"/>
    <w:rsid w:val="00A554BF"/>
    <w:rsid w:val="00A602BA"/>
    <w:rsid w:val="00A65CB4"/>
    <w:rsid w:val="00A815B8"/>
    <w:rsid w:val="00A92E6A"/>
    <w:rsid w:val="00A94505"/>
    <w:rsid w:val="00A94B74"/>
    <w:rsid w:val="00AA1F13"/>
    <w:rsid w:val="00AA24FD"/>
    <w:rsid w:val="00AA5F57"/>
    <w:rsid w:val="00AB5611"/>
    <w:rsid w:val="00AC1F67"/>
    <w:rsid w:val="00AD1593"/>
    <w:rsid w:val="00AD2F49"/>
    <w:rsid w:val="00AD5365"/>
    <w:rsid w:val="00AE1D33"/>
    <w:rsid w:val="00AE5956"/>
    <w:rsid w:val="00AF38FE"/>
    <w:rsid w:val="00AF57B6"/>
    <w:rsid w:val="00B150D1"/>
    <w:rsid w:val="00B45B10"/>
    <w:rsid w:val="00B45D8D"/>
    <w:rsid w:val="00B467B8"/>
    <w:rsid w:val="00B54A80"/>
    <w:rsid w:val="00B646A4"/>
    <w:rsid w:val="00B64E8F"/>
    <w:rsid w:val="00B650BE"/>
    <w:rsid w:val="00B66F3C"/>
    <w:rsid w:val="00B67732"/>
    <w:rsid w:val="00B70300"/>
    <w:rsid w:val="00B70694"/>
    <w:rsid w:val="00B70773"/>
    <w:rsid w:val="00B80825"/>
    <w:rsid w:val="00B93FDF"/>
    <w:rsid w:val="00BA0164"/>
    <w:rsid w:val="00BB0743"/>
    <w:rsid w:val="00BB3804"/>
    <w:rsid w:val="00BC02CA"/>
    <w:rsid w:val="00BC5723"/>
    <w:rsid w:val="00BD3104"/>
    <w:rsid w:val="00BD5832"/>
    <w:rsid w:val="00BD7C3B"/>
    <w:rsid w:val="00BE1717"/>
    <w:rsid w:val="00BE2C95"/>
    <w:rsid w:val="00BF562D"/>
    <w:rsid w:val="00C11CBE"/>
    <w:rsid w:val="00C12117"/>
    <w:rsid w:val="00C13EB9"/>
    <w:rsid w:val="00C152AA"/>
    <w:rsid w:val="00C233F5"/>
    <w:rsid w:val="00C243CF"/>
    <w:rsid w:val="00C258F4"/>
    <w:rsid w:val="00C34D86"/>
    <w:rsid w:val="00C36392"/>
    <w:rsid w:val="00C458DF"/>
    <w:rsid w:val="00C47848"/>
    <w:rsid w:val="00C619F0"/>
    <w:rsid w:val="00C6725D"/>
    <w:rsid w:val="00C67887"/>
    <w:rsid w:val="00C76684"/>
    <w:rsid w:val="00C77D65"/>
    <w:rsid w:val="00C80AFE"/>
    <w:rsid w:val="00C83236"/>
    <w:rsid w:val="00C854AC"/>
    <w:rsid w:val="00C87089"/>
    <w:rsid w:val="00C90883"/>
    <w:rsid w:val="00C93E0E"/>
    <w:rsid w:val="00CA0031"/>
    <w:rsid w:val="00CA3EB4"/>
    <w:rsid w:val="00CA7F04"/>
    <w:rsid w:val="00CB3FAE"/>
    <w:rsid w:val="00CB4A4D"/>
    <w:rsid w:val="00CB54F7"/>
    <w:rsid w:val="00CC4A58"/>
    <w:rsid w:val="00CC6CA4"/>
    <w:rsid w:val="00CD5610"/>
    <w:rsid w:val="00CD62DC"/>
    <w:rsid w:val="00CF5736"/>
    <w:rsid w:val="00D01CE7"/>
    <w:rsid w:val="00D03CCD"/>
    <w:rsid w:val="00D06560"/>
    <w:rsid w:val="00D210F7"/>
    <w:rsid w:val="00D2128F"/>
    <w:rsid w:val="00D2474A"/>
    <w:rsid w:val="00D31FAD"/>
    <w:rsid w:val="00D33F65"/>
    <w:rsid w:val="00D34CC1"/>
    <w:rsid w:val="00D3775C"/>
    <w:rsid w:val="00D537FA"/>
    <w:rsid w:val="00D57BE2"/>
    <w:rsid w:val="00D62903"/>
    <w:rsid w:val="00D6376C"/>
    <w:rsid w:val="00D73345"/>
    <w:rsid w:val="00D76F65"/>
    <w:rsid w:val="00D81C85"/>
    <w:rsid w:val="00D85B8E"/>
    <w:rsid w:val="00D86FE2"/>
    <w:rsid w:val="00D913F4"/>
    <w:rsid w:val="00DA201A"/>
    <w:rsid w:val="00DA7C93"/>
    <w:rsid w:val="00DB4EC2"/>
    <w:rsid w:val="00DD2BB9"/>
    <w:rsid w:val="00DD2CC6"/>
    <w:rsid w:val="00DE6F3F"/>
    <w:rsid w:val="00DF5062"/>
    <w:rsid w:val="00E0736E"/>
    <w:rsid w:val="00E10EA8"/>
    <w:rsid w:val="00E12E23"/>
    <w:rsid w:val="00E27BF0"/>
    <w:rsid w:val="00E477F0"/>
    <w:rsid w:val="00E540B7"/>
    <w:rsid w:val="00E543F5"/>
    <w:rsid w:val="00E60F57"/>
    <w:rsid w:val="00E707C0"/>
    <w:rsid w:val="00E71055"/>
    <w:rsid w:val="00E728C2"/>
    <w:rsid w:val="00E73355"/>
    <w:rsid w:val="00E875B8"/>
    <w:rsid w:val="00E87FAC"/>
    <w:rsid w:val="00EB3AF4"/>
    <w:rsid w:val="00EB59E9"/>
    <w:rsid w:val="00EC0EF3"/>
    <w:rsid w:val="00EC1D87"/>
    <w:rsid w:val="00EC6546"/>
    <w:rsid w:val="00EE1CAF"/>
    <w:rsid w:val="00EE3F85"/>
    <w:rsid w:val="00EE5FD5"/>
    <w:rsid w:val="00EE6763"/>
    <w:rsid w:val="00EF0E81"/>
    <w:rsid w:val="00EF4E21"/>
    <w:rsid w:val="00EF767D"/>
    <w:rsid w:val="00F0115B"/>
    <w:rsid w:val="00F07B0B"/>
    <w:rsid w:val="00F07EB5"/>
    <w:rsid w:val="00F12CB4"/>
    <w:rsid w:val="00F253C1"/>
    <w:rsid w:val="00F269F9"/>
    <w:rsid w:val="00F32A55"/>
    <w:rsid w:val="00F34817"/>
    <w:rsid w:val="00F44F71"/>
    <w:rsid w:val="00F47B89"/>
    <w:rsid w:val="00F71B20"/>
    <w:rsid w:val="00F8014F"/>
    <w:rsid w:val="00F8374B"/>
    <w:rsid w:val="00FA7F52"/>
    <w:rsid w:val="00FC02A2"/>
    <w:rsid w:val="00FC0316"/>
    <w:rsid w:val="00FC3D82"/>
    <w:rsid w:val="00FC74C4"/>
    <w:rsid w:val="00FC7DDE"/>
    <w:rsid w:val="00FD71E8"/>
    <w:rsid w:val="00FE7A17"/>
    <w:rsid w:val="00FF0962"/>
    <w:rsid w:val="00FF3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7F8E77"/>
  <w15:docId w15:val="{AB8B338D-3FF5-4B54-B6FE-A0E6D2C8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F65"/>
    <w:pPr>
      <w:spacing w:after="160" w:line="240" w:lineRule="auto"/>
    </w:pPr>
    <w:rPr>
      <w:rFonts w:ascii="Calibri" w:hAnsi="Calibri" w:cs="Times New Roman"/>
      <w:color w:val="3A3A3A" w:themeColor="background2" w:themeShade="40"/>
      <w:sz w:val="24"/>
      <w:szCs w:val="20"/>
    </w:rPr>
  </w:style>
  <w:style w:type="paragraph" w:styleId="Heading1">
    <w:name w:val="heading 1"/>
    <w:basedOn w:val="Normal"/>
    <w:next w:val="Normal"/>
    <w:link w:val="Heading1Char"/>
    <w:uiPriority w:val="9"/>
    <w:qFormat/>
    <w:rsid w:val="000F1DCE"/>
    <w:pPr>
      <w:spacing w:before="300" w:after="40"/>
      <w:outlineLvl w:val="0"/>
    </w:pPr>
    <w:rPr>
      <w:rFonts w:ascii="Franklin Gothic Book" w:hAnsi="Franklin Gothic Book"/>
      <w:color w:val="92C558" w:themeColor="accent1" w:themeShade="BF"/>
      <w:spacing w:val="20"/>
      <w:sz w:val="56"/>
      <w:szCs w:val="32"/>
    </w:rPr>
  </w:style>
  <w:style w:type="paragraph" w:styleId="Heading2">
    <w:name w:val="heading 2"/>
    <w:basedOn w:val="Normal"/>
    <w:next w:val="Normal"/>
    <w:link w:val="Heading2Char"/>
    <w:uiPriority w:val="9"/>
    <w:qFormat/>
    <w:rsid w:val="000F1DCE"/>
    <w:pPr>
      <w:spacing w:before="240" w:after="40"/>
      <w:outlineLvl w:val="1"/>
    </w:pPr>
    <w:rPr>
      <w:rFonts w:ascii="Franklin Gothic Book" w:hAnsi="Franklin Gothic Book"/>
      <w:color w:val="595959" w:themeColor="text1" w:themeTint="A6"/>
      <w:spacing w:val="20"/>
      <w:sz w:val="44"/>
      <w:szCs w:val="28"/>
    </w:rPr>
  </w:style>
  <w:style w:type="paragraph" w:styleId="Heading3">
    <w:name w:val="heading 3"/>
    <w:basedOn w:val="Normal"/>
    <w:next w:val="Normal"/>
    <w:link w:val="Heading3Char"/>
    <w:uiPriority w:val="9"/>
    <w:unhideWhenUsed/>
    <w:qFormat/>
    <w:rsid w:val="000F1DCE"/>
    <w:pPr>
      <w:spacing w:before="200" w:after="40"/>
      <w:outlineLvl w:val="2"/>
    </w:pPr>
    <w:rPr>
      <w:rFonts w:ascii="Franklin Gothic Book" w:hAnsi="Franklin Gothic Book"/>
      <w:color w:val="595959" w:themeColor="text1" w:themeTint="A6"/>
      <w:spacing w:val="20"/>
      <w:sz w:val="36"/>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AF8B13" w:themeColor="accent3" w:themeShade="BF"/>
      <w:spacing w:val="20"/>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AF8B13"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745C0D" w:themeColor="accent3" w:themeShade="7F"/>
      <w:spacing w:val="10"/>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745C0D" w:themeColor="accent3" w:themeShade="7F"/>
      <w:spacing w:val="10"/>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C1DEA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C1DEA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DCE"/>
    <w:rPr>
      <w:rFonts w:ascii="Franklin Gothic Book" w:hAnsi="Franklin Gothic Book" w:cs="Times New Roman"/>
      <w:color w:val="92C558" w:themeColor="accent1" w:themeShade="BF"/>
      <w:spacing w:val="20"/>
      <w:sz w:val="56"/>
      <w:szCs w:val="32"/>
    </w:rPr>
  </w:style>
  <w:style w:type="character" w:customStyle="1" w:styleId="Heading2Char">
    <w:name w:val="Heading 2 Char"/>
    <w:basedOn w:val="DefaultParagraphFont"/>
    <w:link w:val="Heading2"/>
    <w:uiPriority w:val="9"/>
    <w:rsid w:val="000F1DCE"/>
    <w:rPr>
      <w:rFonts w:ascii="Franklin Gothic Book" w:hAnsi="Franklin Gothic Book" w:cs="Times New Roman"/>
      <w:color w:val="595959" w:themeColor="text1" w:themeTint="A6"/>
      <w:spacing w:val="20"/>
      <w:sz w:val="44"/>
      <w:szCs w:val="28"/>
    </w:rPr>
  </w:style>
  <w:style w:type="character" w:customStyle="1" w:styleId="Heading3Char">
    <w:name w:val="Heading 3 Char"/>
    <w:basedOn w:val="DefaultParagraphFont"/>
    <w:link w:val="Heading3"/>
    <w:uiPriority w:val="9"/>
    <w:rsid w:val="000F1DCE"/>
    <w:rPr>
      <w:rFonts w:ascii="Franklin Gothic Book" w:hAnsi="Franklin Gothic Book" w:cs="Times New Roman"/>
      <w:color w:val="595959" w:themeColor="text1" w:themeTint="A6"/>
      <w:spacing w:val="20"/>
      <w:sz w:val="36"/>
      <w:szCs w:val="24"/>
    </w:rPr>
  </w:style>
  <w:style w:type="paragraph" w:styleId="Title">
    <w:name w:val="Title"/>
    <w:basedOn w:val="Normal"/>
    <w:link w:val="TitleChar"/>
    <w:uiPriority w:val="10"/>
    <w:qFormat/>
    <w:rsid w:val="007B346A"/>
    <w:pPr>
      <w:framePr w:hSpace="180" w:wrap="around" w:vAnchor="text" w:hAnchor="margin" w:y="-429"/>
      <w:contextualSpacing/>
    </w:pPr>
    <w:rPr>
      <w:rFonts w:ascii="Franklin Gothic Demi Cond" w:hAnsi="Franklin Gothic Demi Cond"/>
      <w:b/>
      <w:bCs/>
      <w:color w:val="C1DEA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C1DEA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pPr>
    <w:rPr>
      <w:bCs/>
      <w:smallCaps/>
      <w:color w:val="92C558"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D9EBC5" w:themeColor="accent1" w:themeTint="99"/>
        <w:bottom w:val="single" w:sz="24" w:space="10" w:color="D9EBC5"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918655"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AF8B13"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AF8B13"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745C0D"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745C0D"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C1DEA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C1DEA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C1DEA0" w:themeColor="accent2"/>
      <w:spacing w:val="2"/>
      <w:w w:val="100"/>
      <w:sz w:val="20"/>
      <w:szCs w:val="20"/>
    </w:rPr>
  </w:style>
  <w:style w:type="paragraph" w:styleId="IntenseQuote">
    <w:name w:val="Intense Quote"/>
    <w:basedOn w:val="Normal"/>
    <w:link w:val="IntenseQuoteChar"/>
    <w:uiPriority w:val="30"/>
    <w:qFormat/>
    <w:pPr>
      <w:pBdr>
        <w:top w:val="single" w:sz="36" w:space="10" w:color="D9EBC5" w:themeColor="accent1" w:themeTint="99"/>
        <w:left w:val="single" w:sz="24" w:space="10" w:color="C1DEA0" w:themeColor="accent1"/>
        <w:bottom w:val="single" w:sz="36" w:space="10" w:color="E6B91E" w:themeColor="accent3"/>
        <w:right w:val="single" w:sz="24" w:space="10" w:color="C1DEA0" w:themeColor="accent1"/>
      </w:pBdr>
      <w:shd w:val="clear" w:color="auto" w:fill="C1DEA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C1DEA0" w:themeFill="accent1"/>
    </w:rPr>
  </w:style>
  <w:style w:type="character" w:styleId="IntenseReference">
    <w:name w:val="Intense Reference"/>
    <w:basedOn w:val="DefaultParagraphFont"/>
    <w:uiPriority w:val="32"/>
    <w:qFormat/>
    <w:rPr>
      <w:rFonts w:cs="Times New Roman"/>
      <w:b/>
      <w:color w:val="C1DEA0"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link w:val="NoSpacingChar"/>
    <w:uiPriority w:val="1"/>
    <w:qFormat/>
    <w:rsid w:val="00C77D65"/>
    <w:pPr>
      <w:spacing w:after="0"/>
    </w:pPr>
    <w:rPr>
      <w:b/>
      <w:color w:val="628E31"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C1DEA0"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pPr>
      <w:tabs>
        <w:tab w:val="right" w:leader="dot" w:pos="8630"/>
      </w:tabs>
      <w:spacing w:after="40"/>
    </w:pPr>
    <w:rPr>
      <w:smallCaps/>
      <w:noProof/>
      <w:color w:val="C1DEA0" w:themeColor="accent2"/>
    </w:rPr>
  </w:style>
  <w:style w:type="paragraph" w:styleId="TOC2">
    <w:name w:val="toc 2"/>
    <w:basedOn w:val="Normal"/>
    <w:next w:val="Normal"/>
    <w:autoRedefine/>
    <w:uiPriority w:val="39"/>
    <w:unhideWhenUsed/>
    <w:qFormat/>
    <w:pPr>
      <w:tabs>
        <w:tab w:val="right" w:leader="dot" w:pos="8630"/>
      </w:tabs>
      <w:spacing w:after="40"/>
      <w:ind w:left="216"/>
    </w:pPr>
    <w:rPr>
      <w:smallCaps/>
      <w:noProof/>
    </w:rPr>
  </w:style>
  <w:style w:type="paragraph" w:styleId="TOC3">
    <w:name w:val="toc 3"/>
    <w:basedOn w:val="Normal"/>
    <w:next w:val="Normal"/>
    <w:autoRedefine/>
    <w:uiPriority w:val="39"/>
    <w:unhideWhenUsed/>
    <w:qFormat/>
    <w:pPr>
      <w:tabs>
        <w:tab w:val="right" w:leader="dot" w:pos="8630"/>
      </w:tabs>
      <w:spacing w:after="40"/>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ind w:left="1760"/>
    </w:pPr>
    <w:rPr>
      <w:smallCaps/>
      <w:noProof/>
    </w:rPr>
  </w:style>
  <w:style w:type="character" w:styleId="Hyperlink">
    <w:name w:val="Hyperlink"/>
    <w:basedOn w:val="DefaultParagraphFont"/>
    <w:uiPriority w:val="99"/>
    <w:unhideWhenUsed/>
    <w:rPr>
      <w:color w:val="99CA3C"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5449C"/>
    <w:pPr>
      <w:spacing w:before="100" w:beforeAutospacing="1" w:after="100" w:afterAutospacing="1"/>
    </w:pPr>
    <w:rPr>
      <w:rFonts w:ascii="Times New Roman" w:eastAsia="Times New Roman" w:hAnsi="Times New Roman"/>
      <w:color w:val="auto"/>
      <w:szCs w:val="24"/>
    </w:rPr>
  </w:style>
  <w:style w:type="paragraph" w:styleId="Revision">
    <w:name w:val="Revision"/>
    <w:hidden/>
    <w:uiPriority w:val="99"/>
    <w:semiHidden/>
    <w:rsid w:val="0030115F"/>
    <w:pPr>
      <w:spacing w:after="0" w:line="240" w:lineRule="auto"/>
    </w:pPr>
    <w:rPr>
      <w:rFonts w:cs="Times New Roman"/>
      <w:color w:val="000000" w:themeColor="text1"/>
      <w:sz w:val="20"/>
      <w:szCs w:val="20"/>
    </w:rPr>
  </w:style>
  <w:style w:type="paragraph" w:styleId="ListParagraph">
    <w:name w:val="List Paragraph"/>
    <w:basedOn w:val="Normal"/>
    <w:uiPriority w:val="34"/>
    <w:qFormat/>
    <w:rsid w:val="00CD5610"/>
    <w:pPr>
      <w:ind w:left="720"/>
      <w:contextualSpacing/>
    </w:pPr>
  </w:style>
  <w:style w:type="character" w:customStyle="1" w:styleId="NoSpacingChar">
    <w:name w:val="No Spacing Char"/>
    <w:basedOn w:val="DefaultParagraphFont"/>
    <w:link w:val="NoSpacing"/>
    <w:uiPriority w:val="1"/>
    <w:rsid w:val="00010608"/>
    <w:rPr>
      <w:rFonts w:cs="Times New Roman"/>
      <w:b/>
      <w:color w:val="628E31" w:themeColor="accent1" w:themeShade="80"/>
      <w:sz w:val="20"/>
      <w:szCs w:val="20"/>
    </w:rPr>
  </w:style>
  <w:style w:type="table" w:styleId="GridTable6Colorful-Accent1">
    <w:name w:val="Grid Table 6 Colorful Accent 1"/>
    <w:basedOn w:val="TableNormal"/>
    <w:uiPriority w:val="51"/>
    <w:rsid w:val="007C64F0"/>
    <w:pPr>
      <w:spacing w:after="0" w:line="240" w:lineRule="auto"/>
    </w:pPr>
    <w:rPr>
      <w:color w:val="92C558" w:themeColor="accent1" w:themeShade="BF"/>
    </w:rPr>
    <w:tblPr>
      <w:tblStyleRowBandSize w:val="1"/>
      <w:tblStyleColBandSize w:val="1"/>
      <w:tblBorders>
        <w:top w:val="single" w:sz="4" w:space="0" w:color="D9EBC5" w:themeColor="accent1" w:themeTint="99"/>
        <w:left w:val="single" w:sz="4" w:space="0" w:color="D9EBC5" w:themeColor="accent1" w:themeTint="99"/>
        <w:bottom w:val="single" w:sz="4" w:space="0" w:color="D9EBC5" w:themeColor="accent1" w:themeTint="99"/>
        <w:right w:val="single" w:sz="4" w:space="0" w:color="D9EBC5" w:themeColor="accent1" w:themeTint="99"/>
        <w:insideH w:val="single" w:sz="4" w:space="0" w:color="D9EBC5" w:themeColor="accent1" w:themeTint="99"/>
        <w:insideV w:val="single" w:sz="4" w:space="0" w:color="D9EBC5" w:themeColor="accent1" w:themeTint="99"/>
      </w:tblBorders>
    </w:tblPr>
    <w:tblStylePr w:type="firstRow">
      <w:rPr>
        <w:b/>
        <w:bCs/>
      </w:rPr>
      <w:tblPr/>
      <w:tcPr>
        <w:tcBorders>
          <w:bottom w:val="single" w:sz="12" w:space="0" w:color="D9EBC5" w:themeColor="accent1" w:themeTint="99"/>
        </w:tcBorders>
      </w:tcPr>
    </w:tblStylePr>
    <w:tblStylePr w:type="lastRow">
      <w:rPr>
        <w:b/>
        <w:bCs/>
      </w:rPr>
      <w:tblPr/>
      <w:tcPr>
        <w:tcBorders>
          <w:top w:val="double" w:sz="4" w:space="0" w:color="D9EBC5" w:themeColor="accent1" w:themeTint="99"/>
        </w:tcBorders>
      </w:tcPr>
    </w:tblStylePr>
    <w:tblStylePr w:type="firstCol">
      <w:rPr>
        <w:b/>
        <w:bCs/>
      </w:rPr>
    </w:tblStylePr>
    <w:tblStylePr w:type="lastCol">
      <w:rPr>
        <w:b/>
        <w:bCs/>
      </w:rPr>
    </w:tblStylePr>
    <w:tblStylePr w:type="band1Vert">
      <w:tblPr/>
      <w:tcPr>
        <w:shd w:val="clear" w:color="auto" w:fill="F2F8EB" w:themeFill="accent1" w:themeFillTint="33"/>
      </w:tcPr>
    </w:tblStylePr>
    <w:tblStylePr w:type="band1Horz">
      <w:tblPr/>
      <w:tcPr>
        <w:shd w:val="clear" w:color="auto" w:fill="F2F8EB" w:themeFill="accent1" w:themeFillTint="33"/>
      </w:tcPr>
    </w:tblStylePr>
  </w:style>
  <w:style w:type="character" w:customStyle="1" w:styleId="apple-tab-span">
    <w:name w:val="apple-tab-span"/>
    <w:basedOn w:val="DefaultParagraphFont"/>
    <w:rsid w:val="001B21DB"/>
  </w:style>
  <w:style w:type="paragraph" w:styleId="TOCHeading">
    <w:name w:val="TOC Heading"/>
    <w:basedOn w:val="Heading1"/>
    <w:next w:val="Normal"/>
    <w:uiPriority w:val="39"/>
    <w:unhideWhenUsed/>
    <w:qFormat/>
    <w:rsid w:val="0049451A"/>
    <w:pPr>
      <w:keepNext/>
      <w:keepLines/>
      <w:spacing w:before="240" w:after="0" w:line="259" w:lineRule="auto"/>
      <w:outlineLvl w:val="9"/>
    </w:pPr>
    <w:rPr>
      <w:rFonts w:asciiTheme="majorHAnsi" w:eastAsiaTheme="majorEastAsia" w:hAnsiTheme="majorHAnsi" w:cstheme="majorBidi"/>
      <w:spacing w:val="0"/>
      <w:sz w:val="32"/>
    </w:rPr>
  </w:style>
  <w:style w:type="character" w:styleId="UnresolvedMention">
    <w:name w:val="Unresolved Mention"/>
    <w:basedOn w:val="DefaultParagraphFont"/>
    <w:uiPriority w:val="99"/>
    <w:semiHidden/>
    <w:unhideWhenUsed/>
    <w:rsid w:val="004E5F81"/>
    <w:rPr>
      <w:color w:val="605E5C"/>
      <w:shd w:val="clear" w:color="auto" w:fill="E1DFDD"/>
    </w:rPr>
  </w:style>
  <w:style w:type="character" w:styleId="CommentReference">
    <w:name w:val="annotation reference"/>
    <w:basedOn w:val="DefaultParagraphFont"/>
    <w:uiPriority w:val="99"/>
    <w:semiHidden/>
    <w:unhideWhenUsed/>
    <w:rsid w:val="008F50EE"/>
    <w:rPr>
      <w:sz w:val="16"/>
      <w:szCs w:val="16"/>
    </w:rPr>
  </w:style>
  <w:style w:type="paragraph" w:styleId="CommentText">
    <w:name w:val="annotation text"/>
    <w:basedOn w:val="Normal"/>
    <w:link w:val="CommentTextChar"/>
    <w:uiPriority w:val="99"/>
    <w:semiHidden/>
    <w:unhideWhenUsed/>
    <w:rsid w:val="008F50EE"/>
  </w:style>
  <w:style w:type="character" w:customStyle="1" w:styleId="CommentTextChar">
    <w:name w:val="Comment Text Char"/>
    <w:basedOn w:val="DefaultParagraphFont"/>
    <w:link w:val="CommentText"/>
    <w:uiPriority w:val="99"/>
    <w:semiHidden/>
    <w:rsid w:val="008F50EE"/>
    <w:rPr>
      <w:rFonts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F50EE"/>
    <w:rPr>
      <w:b/>
      <w:bCs/>
    </w:rPr>
  </w:style>
  <w:style w:type="character" w:customStyle="1" w:styleId="CommentSubjectChar">
    <w:name w:val="Comment Subject Char"/>
    <w:basedOn w:val="CommentTextChar"/>
    <w:link w:val="CommentSubject"/>
    <w:uiPriority w:val="99"/>
    <w:semiHidden/>
    <w:rsid w:val="008F50EE"/>
    <w:rPr>
      <w:rFonts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7966">
      <w:bodyDiv w:val="1"/>
      <w:marLeft w:val="0"/>
      <w:marRight w:val="0"/>
      <w:marTop w:val="0"/>
      <w:marBottom w:val="0"/>
      <w:divBdr>
        <w:top w:val="none" w:sz="0" w:space="0" w:color="auto"/>
        <w:left w:val="none" w:sz="0" w:space="0" w:color="auto"/>
        <w:bottom w:val="none" w:sz="0" w:space="0" w:color="auto"/>
        <w:right w:val="none" w:sz="0" w:space="0" w:color="auto"/>
      </w:divBdr>
    </w:div>
    <w:div w:id="203714140">
      <w:bodyDiv w:val="1"/>
      <w:marLeft w:val="0"/>
      <w:marRight w:val="0"/>
      <w:marTop w:val="0"/>
      <w:marBottom w:val="0"/>
      <w:divBdr>
        <w:top w:val="none" w:sz="0" w:space="0" w:color="auto"/>
        <w:left w:val="none" w:sz="0" w:space="0" w:color="auto"/>
        <w:bottom w:val="none" w:sz="0" w:space="0" w:color="auto"/>
        <w:right w:val="none" w:sz="0" w:space="0" w:color="auto"/>
      </w:divBdr>
      <w:divsChild>
        <w:div w:id="187762248">
          <w:marLeft w:val="-873"/>
          <w:marRight w:val="0"/>
          <w:marTop w:val="0"/>
          <w:marBottom w:val="0"/>
          <w:divBdr>
            <w:top w:val="none" w:sz="0" w:space="0" w:color="auto"/>
            <w:left w:val="none" w:sz="0" w:space="0" w:color="auto"/>
            <w:bottom w:val="none" w:sz="0" w:space="0" w:color="auto"/>
            <w:right w:val="none" w:sz="0" w:space="0" w:color="auto"/>
          </w:divBdr>
        </w:div>
      </w:divsChild>
    </w:div>
    <w:div w:id="269629634">
      <w:bodyDiv w:val="1"/>
      <w:marLeft w:val="0"/>
      <w:marRight w:val="0"/>
      <w:marTop w:val="0"/>
      <w:marBottom w:val="0"/>
      <w:divBdr>
        <w:top w:val="none" w:sz="0" w:space="0" w:color="auto"/>
        <w:left w:val="none" w:sz="0" w:space="0" w:color="auto"/>
        <w:bottom w:val="none" w:sz="0" w:space="0" w:color="auto"/>
        <w:right w:val="none" w:sz="0" w:space="0" w:color="auto"/>
      </w:divBdr>
    </w:div>
    <w:div w:id="290090345">
      <w:bodyDiv w:val="1"/>
      <w:marLeft w:val="0"/>
      <w:marRight w:val="0"/>
      <w:marTop w:val="0"/>
      <w:marBottom w:val="0"/>
      <w:divBdr>
        <w:top w:val="none" w:sz="0" w:space="0" w:color="auto"/>
        <w:left w:val="none" w:sz="0" w:space="0" w:color="auto"/>
        <w:bottom w:val="none" w:sz="0" w:space="0" w:color="auto"/>
        <w:right w:val="none" w:sz="0" w:space="0" w:color="auto"/>
      </w:divBdr>
    </w:div>
    <w:div w:id="353460739">
      <w:bodyDiv w:val="1"/>
      <w:marLeft w:val="0"/>
      <w:marRight w:val="0"/>
      <w:marTop w:val="0"/>
      <w:marBottom w:val="0"/>
      <w:divBdr>
        <w:top w:val="none" w:sz="0" w:space="0" w:color="auto"/>
        <w:left w:val="none" w:sz="0" w:space="0" w:color="auto"/>
        <w:bottom w:val="none" w:sz="0" w:space="0" w:color="auto"/>
        <w:right w:val="none" w:sz="0" w:space="0" w:color="auto"/>
      </w:divBdr>
    </w:div>
    <w:div w:id="447353249">
      <w:bodyDiv w:val="1"/>
      <w:marLeft w:val="0"/>
      <w:marRight w:val="0"/>
      <w:marTop w:val="0"/>
      <w:marBottom w:val="0"/>
      <w:divBdr>
        <w:top w:val="none" w:sz="0" w:space="0" w:color="auto"/>
        <w:left w:val="none" w:sz="0" w:space="0" w:color="auto"/>
        <w:bottom w:val="none" w:sz="0" w:space="0" w:color="auto"/>
        <w:right w:val="none" w:sz="0" w:space="0" w:color="auto"/>
      </w:divBdr>
    </w:div>
    <w:div w:id="527333957">
      <w:bodyDiv w:val="1"/>
      <w:marLeft w:val="0"/>
      <w:marRight w:val="0"/>
      <w:marTop w:val="0"/>
      <w:marBottom w:val="0"/>
      <w:divBdr>
        <w:top w:val="none" w:sz="0" w:space="0" w:color="auto"/>
        <w:left w:val="none" w:sz="0" w:space="0" w:color="auto"/>
        <w:bottom w:val="none" w:sz="0" w:space="0" w:color="auto"/>
        <w:right w:val="none" w:sz="0" w:space="0" w:color="auto"/>
      </w:divBdr>
    </w:div>
    <w:div w:id="549077908">
      <w:bodyDiv w:val="1"/>
      <w:marLeft w:val="0"/>
      <w:marRight w:val="0"/>
      <w:marTop w:val="0"/>
      <w:marBottom w:val="0"/>
      <w:divBdr>
        <w:top w:val="none" w:sz="0" w:space="0" w:color="auto"/>
        <w:left w:val="none" w:sz="0" w:space="0" w:color="auto"/>
        <w:bottom w:val="none" w:sz="0" w:space="0" w:color="auto"/>
        <w:right w:val="none" w:sz="0" w:space="0" w:color="auto"/>
      </w:divBdr>
      <w:divsChild>
        <w:div w:id="135420948">
          <w:marLeft w:val="-100"/>
          <w:marRight w:val="0"/>
          <w:marTop w:val="0"/>
          <w:marBottom w:val="0"/>
          <w:divBdr>
            <w:top w:val="none" w:sz="0" w:space="0" w:color="auto"/>
            <w:left w:val="none" w:sz="0" w:space="0" w:color="auto"/>
            <w:bottom w:val="none" w:sz="0" w:space="0" w:color="auto"/>
            <w:right w:val="none" w:sz="0" w:space="0" w:color="auto"/>
          </w:divBdr>
        </w:div>
      </w:divsChild>
    </w:div>
    <w:div w:id="628240207">
      <w:bodyDiv w:val="1"/>
      <w:marLeft w:val="0"/>
      <w:marRight w:val="0"/>
      <w:marTop w:val="0"/>
      <w:marBottom w:val="0"/>
      <w:divBdr>
        <w:top w:val="none" w:sz="0" w:space="0" w:color="auto"/>
        <w:left w:val="none" w:sz="0" w:space="0" w:color="auto"/>
        <w:bottom w:val="none" w:sz="0" w:space="0" w:color="auto"/>
        <w:right w:val="none" w:sz="0" w:space="0" w:color="auto"/>
      </w:divBdr>
    </w:div>
    <w:div w:id="628706131">
      <w:bodyDiv w:val="1"/>
      <w:marLeft w:val="0"/>
      <w:marRight w:val="0"/>
      <w:marTop w:val="0"/>
      <w:marBottom w:val="0"/>
      <w:divBdr>
        <w:top w:val="none" w:sz="0" w:space="0" w:color="auto"/>
        <w:left w:val="none" w:sz="0" w:space="0" w:color="auto"/>
        <w:bottom w:val="none" w:sz="0" w:space="0" w:color="auto"/>
        <w:right w:val="none" w:sz="0" w:space="0" w:color="auto"/>
      </w:divBdr>
    </w:div>
    <w:div w:id="639770384">
      <w:bodyDiv w:val="1"/>
      <w:marLeft w:val="0"/>
      <w:marRight w:val="0"/>
      <w:marTop w:val="0"/>
      <w:marBottom w:val="0"/>
      <w:divBdr>
        <w:top w:val="none" w:sz="0" w:space="0" w:color="auto"/>
        <w:left w:val="none" w:sz="0" w:space="0" w:color="auto"/>
        <w:bottom w:val="none" w:sz="0" w:space="0" w:color="auto"/>
        <w:right w:val="none" w:sz="0" w:space="0" w:color="auto"/>
      </w:divBdr>
    </w:div>
    <w:div w:id="691762474">
      <w:bodyDiv w:val="1"/>
      <w:marLeft w:val="0"/>
      <w:marRight w:val="0"/>
      <w:marTop w:val="0"/>
      <w:marBottom w:val="0"/>
      <w:divBdr>
        <w:top w:val="none" w:sz="0" w:space="0" w:color="auto"/>
        <w:left w:val="none" w:sz="0" w:space="0" w:color="auto"/>
        <w:bottom w:val="none" w:sz="0" w:space="0" w:color="auto"/>
        <w:right w:val="none" w:sz="0" w:space="0" w:color="auto"/>
      </w:divBdr>
    </w:div>
    <w:div w:id="817038059">
      <w:bodyDiv w:val="1"/>
      <w:marLeft w:val="0"/>
      <w:marRight w:val="0"/>
      <w:marTop w:val="0"/>
      <w:marBottom w:val="0"/>
      <w:divBdr>
        <w:top w:val="none" w:sz="0" w:space="0" w:color="auto"/>
        <w:left w:val="none" w:sz="0" w:space="0" w:color="auto"/>
        <w:bottom w:val="none" w:sz="0" w:space="0" w:color="auto"/>
        <w:right w:val="none" w:sz="0" w:space="0" w:color="auto"/>
      </w:divBdr>
    </w:div>
    <w:div w:id="903570285">
      <w:bodyDiv w:val="1"/>
      <w:marLeft w:val="0"/>
      <w:marRight w:val="0"/>
      <w:marTop w:val="0"/>
      <w:marBottom w:val="0"/>
      <w:divBdr>
        <w:top w:val="none" w:sz="0" w:space="0" w:color="auto"/>
        <w:left w:val="none" w:sz="0" w:space="0" w:color="auto"/>
        <w:bottom w:val="none" w:sz="0" w:space="0" w:color="auto"/>
        <w:right w:val="none" w:sz="0" w:space="0" w:color="auto"/>
      </w:divBdr>
    </w:div>
    <w:div w:id="914820537">
      <w:bodyDiv w:val="1"/>
      <w:marLeft w:val="0"/>
      <w:marRight w:val="0"/>
      <w:marTop w:val="0"/>
      <w:marBottom w:val="0"/>
      <w:divBdr>
        <w:top w:val="none" w:sz="0" w:space="0" w:color="auto"/>
        <w:left w:val="none" w:sz="0" w:space="0" w:color="auto"/>
        <w:bottom w:val="none" w:sz="0" w:space="0" w:color="auto"/>
        <w:right w:val="none" w:sz="0" w:space="0" w:color="auto"/>
      </w:divBdr>
    </w:div>
    <w:div w:id="917835601">
      <w:bodyDiv w:val="1"/>
      <w:marLeft w:val="0"/>
      <w:marRight w:val="0"/>
      <w:marTop w:val="0"/>
      <w:marBottom w:val="0"/>
      <w:divBdr>
        <w:top w:val="none" w:sz="0" w:space="0" w:color="auto"/>
        <w:left w:val="none" w:sz="0" w:space="0" w:color="auto"/>
        <w:bottom w:val="none" w:sz="0" w:space="0" w:color="auto"/>
        <w:right w:val="none" w:sz="0" w:space="0" w:color="auto"/>
      </w:divBdr>
    </w:div>
    <w:div w:id="1017273847">
      <w:bodyDiv w:val="1"/>
      <w:marLeft w:val="0"/>
      <w:marRight w:val="0"/>
      <w:marTop w:val="0"/>
      <w:marBottom w:val="0"/>
      <w:divBdr>
        <w:top w:val="none" w:sz="0" w:space="0" w:color="auto"/>
        <w:left w:val="none" w:sz="0" w:space="0" w:color="auto"/>
        <w:bottom w:val="none" w:sz="0" w:space="0" w:color="auto"/>
        <w:right w:val="none" w:sz="0" w:space="0" w:color="auto"/>
      </w:divBdr>
    </w:div>
    <w:div w:id="1043020158">
      <w:bodyDiv w:val="1"/>
      <w:marLeft w:val="0"/>
      <w:marRight w:val="0"/>
      <w:marTop w:val="0"/>
      <w:marBottom w:val="0"/>
      <w:divBdr>
        <w:top w:val="none" w:sz="0" w:space="0" w:color="auto"/>
        <w:left w:val="none" w:sz="0" w:space="0" w:color="auto"/>
        <w:bottom w:val="none" w:sz="0" w:space="0" w:color="auto"/>
        <w:right w:val="none" w:sz="0" w:space="0" w:color="auto"/>
      </w:divBdr>
      <w:divsChild>
        <w:div w:id="1816944138">
          <w:marLeft w:val="-100"/>
          <w:marRight w:val="0"/>
          <w:marTop w:val="0"/>
          <w:marBottom w:val="0"/>
          <w:divBdr>
            <w:top w:val="none" w:sz="0" w:space="0" w:color="auto"/>
            <w:left w:val="none" w:sz="0" w:space="0" w:color="auto"/>
            <w:bottom w:val="none" w:sz="0" w:space="0" w:color="auto"/>
            <w:right w:val="none" w:sz="0" w:space="0" w:color="auto"/>
          </w:divBdr>
        </w:div>
      </w:divsChild>
    </w:div>
    <w:div w:id="1184512347">
      <w:bodyDiv w:val="1"/>
      <w:marLeft w:val="0"/>
      <w:marRight w:val="0"/>
      <w:marTop w:val="0"/>
      <w:marBottom w:val="0"/>
      <w:divBdr>
        <w:top w:val="none" w:sz="0" w:space="0" w:color="auto"/>
        <w:left w:val="none" w:sz="0" w:space="0" w:color="auto"/>
        <w:bottom w:val="none" w:sz="0" w:space="0" w:color="auto"/>
        <w:right w:val="none" w:sz="0" w:space="0" w:color="auto"/>
      </w:divBdr>
    </w:div>
    <w:div w:id="1277642962">
      <w:bodyDiv w:val="1"/>
      <w:marLeft w:val="0"/>
      <w:marRight w:val="0"/>
      <w:marTop w:val="0"/>
      <w:marBottom w:val="0"/>
      <w:divBdr>
        <w:top w:val="none" w:sz="0" w:space="0" w:color="auto"/>
        <w:left w:val="none" w:sz="0" w:space="0" w:color="auto"/>
        <w:bottom w:val="none" w:sz="0" w:space="0" w:color="auto"/>
        <w:right w:val="none" w:sz="0" w:space="0" w:color="auto"/>
      </w:divBdr>
    </w:div>
    <w:div w:id="1338145761">
      <w:bodyDiv w:val="1"/>
      <w:marLeft w:val="0"/>
      <w:marRight w:val="0"/>
      <w:marTop w:val="0"/>
      <w:marBottom w:val="0"/>
      <w:divBdr>
        <w:top w:val="none" w:sz="0" w:space="0" w:color="auto"/>
        <w:left w:val="none" w:sz="0" w:space="0" w:color="auto"/>
        <w:bottom w:val="none" w:sz="0" w:space="0" w:color="auto"/>
        <w:right w:val="none" w:sz="0" w:space="0" w:color="auto"/>
      </w:divBdr>
    </w:div>
    <w:div w:id="1453942645">
      <w:bodyDiv w:val="1"/>
      <w:marLeft w:val="0"/>
      <w:marRight w:val="0"/>
      <w:marTop w:val="0"/>
      <w:marBottom w:val="0"/>
      <w:divBdr>
        <w:top w:val="none" w:sz="0" w:space="0" w:color="auto"/>
        <w:left w:val="none" w:sz="0" w:space="0" w:color="auto"/>
        <w:bottom w:val="none" w:sz="0" w:space="0" w:color="auto"/>
        <w:right w:val="none" w:sz="0" w:space="0" w:color="auto"/>
      </w:divBdr>
    </w:div>
    <w:div w:id="1459760925">
      <w:bodyDiv w:val="1"/>
      <w:marLeft w:val="0"/>
      <w:marRight w:val="0"/>
      <w:marTop w:val="0"/>
      <w:marBottom w:val="0"/>
      <w:divBdr>
        <w:top w:val="none" w:sz="0" w:space="0" w:color="auto"/>
        <w:left w:val="none" w:sz="0" w:space="0" w:color="auto"/>
        <w:bottom w:val="none" w:sz="0" w:space="0" w:color="auto"/>
        <w:right w:val="none" w:sz="0" w:space="0" w:color="auto"/>
      </w:divBdr>
    </w:div>
    <w:div w:id="1496801707">
      <w:bodyDiv w:val="1"/>
      <w:marLeft w:val="0"/>
      <w:marRight w:val="0"/>
      <w:marTop w:val="0"/>
      <w:marBottom w:val="0"/>
      <w:divBdr>
        <w:top w:val="none" w:sz="0" w:space="0" w:color="auto"/>
        <w:left w:val="none" w:sz="0" w:space="0" w:color="auto"/>
        <w:bottom w:val="none" w:sz="0" w:space="0" w:color="auto"/>
        <w:right w:val="none" w:sz="0" w:space="0" w:color="auto"/>
      </w:divBdr>
    </w:div>
    <w:div w:id="1528831688">
      <w:bodyDiv w:val="1"/>
      <w:marLeft w:val="0"/>
      <w:marRight w:val="0"/>
      <w:marTop w:val="0"/>
      <w:marBottom w:val="0"/>
      <w:divBdr>
        <w:top w:val="none" w:sz="0" w:space="0" w:color="auto"/>
        <w:left w:val="none" w:sz="0" w:space="0" w:color="auto"/>
        <w:bottom w:val="none" w:sz="0" w:space="0" w:color="auto"/>
        <w:right w:val="none" w:sz="0" w:space="0" w:color="auto"/>
      </w:divBdr>
      <w:divsChild>
        <w:div w:id="928731958">
          <w:marLeft w:val="-110"/>
          <w:marRight w:val="0"/>
          <w:marTop w:val="0"/>
          <w:marBottom w:val="0"/>
          <w:divBdr>
            <w:top w:val="none" w:sz="0" w:space="0" w:color="auto"/>
            <w:left w:val="none" w:sz="0" w:space="0" w:color="auto"/>
            <w:bottom w:val="none" w:sz="0" w:space="0" w:color="auto"/>
            <w:right w:val="none" w:sz="0" w:space="0" w:color="auto"/>
          </w:divBdr>
        </w:div>
      </w:divsChild>
    </w:div>
    <w:div w:id="1531841864">
      <w:bodyDiv w:val="1"/>
      <w:marLeft w:val="0"/>
      <w:marRight w:val="0"/>
      <w:marTop w:val="0"/>
      <w:marBottom w:val="0"/>
      <w:divBdr>
        <w:top w:val="none" w:sz="0" w:space="0" w:color="auto"/>
        <w:left w:val="none" w:sz="0" w:space="0" w:color="auto"/>
        <w:bottom w:val="none" w:sz="0" w:space="0" w:color="auto"/>
        <w:right w:val="none" w:sz="0" w:space="0" w:color="auto"/>
      </w:divBdr>
    </w:div>
    <w:div w:id="1534078313">
      <w:bodyDiv w:val="1"/>
      <w:marLeft w:val="0"/>
      <w:marRight w:val="0"/>
      <w:marTop w:val="0"/>
      <w:marBottom w:val="0"/>
      <w:divBdr>
        <w:top w:val="none" w:sz="0" w:space="0" w:color="auto"/>
        <w:left w:val="none" w:sz="0" w:space="0" w:color="auto"/>
        <w:bottom w:val="none" w:sz="0" w:space="0" w:color="auto"/>
        <w:right w:val="none" w:sz="0" w:space="0" w:color="auto"/>
      </w:divBdr>
    </w:div>
    <w:div w:id="1589075245">
      <w:bodyDiv w:val="1"/>
      <w:marLeft w:val="0"/>
      <w:marRight w:val="0"/>
      <w:marTop w:val="0"/>
      <w:marBottom w:val="0"/>
      <w:divBdr>
        <w:top w:val="none" w:sz="0" w:space="0" w:color="auto"/>
        <w:left w:val="none" w:sz="0" w:space="0" w:color="auto"/>
        <w:bottom w:val="none" w:sz="0" w:space="0" w:color="auto"/>
        <w:right w:val="none" w:sz="0" w:space="0" w:color="auto"/>
      </w:divBdr>
      <w:divsChild>
        <w:div w:id="1105616485">
          <w:marLeft w:val="0"/>
          <w:marRight w:val="0"/>
          <w:marTop w:val="0"/>
          <w:marBottom w:val="0"/>
          <w:divBdr>
            <w:top w:val="none" w:sz="0" w:space="0" w:color="auto"/>
            <w:left w:val="none" w:sz="0" w:space="0" w:color="auto"/>
            <w:bottom w:val="none" w:sz="0" w:space="0" w:color="auto"/>
            <w:right w:val="none" w:sz="0" w:space="0" w:color="auto"/>
          </w:divBdr>
        </w:div>
      </w:divsChild>
    </w:div>
    <w:div w:id="1592356269">
      <w:bodyDiv w:val="1"/>
      <w:marLeft w:val="0"/>
      <w:marRight w:val="0"/>
      <w:marTop w:val="0"/>
      <w:marBottom w:val="0"/>
      <w:divBdr>
        <w:top w:val="none" w:sz="0" w:space="0" w:color="auto"/>
        <w:left w:val="none" w:sz="0" w:space="0" w:color="auto"/>
        <w:bottom w:val="none" w:sz="0" w:space="0" w:color="auto"/>
        <w:right w:val="none" w:sz="0" w:space="0" w:color="auto"/>
      </w:divBdr>
    </w:div>
    <w:div w:id="1617177121">
      <w:bodyDiv w:val="1"/>
      <w:marLeft w:val="0"/>
      <w:marRight w:val="0"/>
      <w:marTop w:val="0"/>
      <w:marBottom w:val="0"/>
      <w:divBdr>
        <w:top w:val="none" w:sz="0" w:space="0" w:color="auto"/>
        <w:left w:val="none" w:sz="0" w:space="0" w:color="auto"/>
        <w:bottom w:val="none" w:sz="0" w:space="0" w:color="auto"/>
        <w:right w:val="none" w:sz="0" w:space="0" w:color="auto"/>
      </w:divBdr>
      <w:divsChild>
        <w:div w:id="2019261084">
          <w:marLeft w:val="0"/>
          <w:marRight w:val="0"/>
          <w:marTop w:val="0"/>
          <w:marBottom w:val="0"/>
          <w:divBdr>
            <w:top w:val="none" w:sz="0" w:space="0" w:color="auto"/>
            <w:left w:val="none" w:sz="0" w:space="0" w:color="auto"/>
            <w:bottom w:val="none" w:sz="0" w:space="0" w:color="auto"/>
            <w:right w:val="none" w:sz="0" w:space="0" w:color="auto"/>
          </w:divBdr>
        </w:div>
      </w:divsChild>
    </w:div>
    <w:div w:id="1620259087">
      <w:bodyDiv w:val="1"/>
      <w:marLeft w:val="0"/>
      <w:marRight w:val="0"/>
      <w:marTop w:val="0"/>
      <w:marBottom w:val="0"/>
      <w:divBdr>
        <w:top w:val="none" w:sz="0" w:space="0" w:color="auto"/>
        <w:left w:val="none" w:sz="0" w:space="0" w:color="auto"/>
        <w:bottom w:val="none" w:sz="0" w:space="0" w:color="auto"/>
        <w:right w:val="none" w:sz="0" w:space="0" w:color="auto"/>
      </w:divBdr>
    </w:div>
    <w:div w:id="1637180472">
      <w:bodyDiv w:val="1"/>
      <w:marLeft w:val="0"/>
      <w:marRight w:val="0"/>
      <w:marTop w:val="0"/>
      <w:marBottom w:val="0"/>
      <w:divBdr>
        <w:top w:val="none" w:sz="0" w:space="0" w:color="auto"/>
        <w:left w:val="none" w:sz="0" w:space="0" w:color="auto"/>
        <w:bottom w:val="none" w:sz="0" w:space="0" w:color="auto"/>
        <w:right w:val="none" w:sz="0" w:space="0" w:color="auto"/>
      </w:divBdr>
    </w:div>
    <w:div w:id="1691713191">
      <w:bodyDiv w:val="1"/>
      <w:marLeft w:val="0"/>
      <w:marRight w:val="0"/>
      <w:marTop w:val="0"/>
      <w:marBottom w:val="0"/>
      <w:divBdr>
        <w:top w:val="none" w:sz="0" w:space="0" w:color="auto"/>
        <w:left w:val="none" w:sz="0" w:space="0" w:color="auto"/>
        <w:bottom w:val="none" w:sz="0" w:space="0" w:color="auto"/>
        <w:right w:val="none" w:sz="0" w:space="0" w:color="auto"/>
      </w:divBdr>
    </w:div>
    <w:div w:id="1706834037">
      <w:bodyDiv w:val="1"/>
      <w:marLeft w:val="0"/>
      <w:marRight w:val="0"/>
      <w:marTop w:val="0"/>
      <w:marBottom w:val="0"/>
      <w:divBdr>
        <w:top w:val="none" w:sz="0" w:space="0" w:color="auto"/>
        <w:left w:val="none" w:sz="0" w:space="0" w:color="auto"/>
        <w:bottom w:val="none" w:sz="0" w:space="0" w:color="auto"/>
        <w:right w:val="none" w:sz="0" w:space="0" w:color="auto"/>
      </w:divBdr>
    </w:div>
    <w:div w:id="1727727053">
      <w:bodyDiv w:val="1"/>
      <w:marLeft w:val="0"/>
      <w:marRight w:val="0"/>
      <w:marTop w:val="0"/>
      <w:marBottom w:val="0"/>
      <w:divBdr>
        <w:top w:val="none" w:sz="0" w:space="0" w:color="auto"/>
        <w:left w:val="none" w:sz="0" w:space="0" w:color="auto"/>
        <w:bottom w:val="none" w:sz="0" w:space="0" w:color="auto"/>
        <w:right w:val="none" w:sz="0" w:space="0" w:color="auto"/>
      </w:divBdr>
    </w:div>
    <w:div w:id="1771244128">
      <w:bodyDiv w:val="1"/>
      <w:marLeft w:val="0"/>
      <w:marRight w:val="0"/>
      <w:marTop w:val="0"/>
      <w:marBottom w:val="0"/>
      <w:divBdr>
        <w:top w:val="none" w:sz="0" w:space="0" w:color="auto"/>
        <w:left w:val="none" w:sz="0" w:space="0" w:color="auto"/>
        <w:bottom w:val="none" w:sz="0" w:space="0" w:color="auto"/>
        <w:right w:val="none" w:sz="0" w:space="0" w:color="auto"/>
      </w:divBdr>
    </w:div>
    <w:div w:id="1794595393">
      <w:bodyDiv w:val="1"/>
      <w:marLeft w:val="0"/>
      <w:marRight w:val="0"/>
      <w:marTop w:val="0"/>
      <w:marBottom w:val="0"/>
      <w:divBdr>
        <w:top w:val="none" w:sz="0" w:space="0" w:color="auto"/>
        <w:left w:val="none" w:sz="0" w:space="0" w:color="auto"/>
        <w:bottom w:val="none" w:sz="0" w:space="0" w:color="auto"/>
        <w:right w:val="none" w:sz="0" w:space="0" w:color="auto"/>
      </w:divBdr>
    </w:div>
    <w:div w:id="1887836892">
      <w:bodyDiv w:val="1"/>
      <w:marLeft w:val="0"/>
      <w:marRight w:val="0"/>
      <w:marTop w:val="0"/>
      <w:marBottom w:val="0"/>
      <w:divBdr>
        <w:top w:val="none" w:sz="0" w:space="0" w:color="auto"/>
        <w:left w:val="none" w:sz="0" w:space="0" w:color="auto"/>
        <w:bottom w:val="none" w:sz="0" w:space="0" w:color="auto"/>
        <w:right w:val="none" w:sz="0" w:space="0" w:color="auto"/>
      </w:divBdr>
    </w:div>
    <w:div w:id="1951089822">
      <w:bodyDiv w:val="1"/>
      <w:marLeft w:val="0"/>
      <w:marRight w:val="0"/>
      <w:marTop w:val="0"/>
      <w:marBottom w:val="0"/>
      <w:divBdr>
        <w:top w:val="none" w:sz="0" w:space="0" w:color="auto"/>
        <w:left w:val="none" w:sz="0" w:space="0" w:color="auto"/>
        <w:bottom w:val="none" w:sz="0" w:space="0" w:color="auto"/>
        <w:right w:val="none" w:sz="0" w:space="0" w:color="auto"/>
      </w:divBdr>
    </w:div>
    <w:div w:id="1954441029">
      <w:bodyDiv w:val="1"/>
      <w:marLeft w:val="0"/>
      <w:marRight w:val="0"/>
      <w:marTop w:val="0"/>
      <w:marBottom w:val="0"/>
      <w:divBdr>
        <w:top w:val="none" w:sz="0" w:space="0" w:color="auto"/>
        <w:left w:val="none" w:sz="0" w:space="0" w:color="auto"/>
        <w:bottom w:val="none" w:sz="0" w:space="0" w:color="auto"/>
        <w:right w:val="none" w:sz="0" w:space="0" w:color="auto"/>
      </w:divBdr>
    </w:div>
    <w:div w:id="1964995226">
      <w:bodyDiv w:val="1"/>
      <w:marLeft w:val="0"/>
      <w:marRight w:val="0"/>
      <w:marTop w:val="0"/>
      <w:marBottom w:val="0"/>
      <w:divBdr>
        <w:top w:val="none" w:sz="0" w:space="0" w:color="auto"/>
        <w:left w:val="none" w:sz="0" w:space="0" w:color="auto"/>
        <w:bottom w:val="none" w:sz="0" w:space="0" w:color="auto"/>
        <w:right w:val="none" w:sz="0" w:space="0" w:color="auto"/>
      </w:divBdr>
    </w:div>
    <w:div w:id="1994721139">
      <w:bodyDiv w:val="1"/>
      <w:marLeft w:val="0"/>
      <w:marRight w:val="0"/>
      <w:marTop w:val="0"/>
      <w:marBottom w:val="0"/>
      <w:divBdr>
        <w:top w:val="none" w:sz="0" w:space="0" w:color="auto"/>
        <w:left w:val="none" w:sz="0" w:space="0" w:color="auto"/>
        <w:bottom w:val="none" w:sz="0" w:space="0" w:color="auto"/>
        <w:right w:val="none" w:sz="0" w:space="0" w:color="auto"/>
      </w:divBdr>
    </w:div>
    <w:div w:id="2036760108">
      <w:bodyDiv w:val="1"/>
      <w:marLeft w:val="0"/>
      <w:marRight w:val="0"/>
      <w:marTop w:val="0"/>
      <w:marBottom w:val="0"/>
      <w:divBdr>
        <w:top w:val="none" w:sz="0" w:space="0" w:color="auto"/>
        <w:left w:val="none" w:sz="0" w:space="0" w:color="auto"/>
        <w:bottom w:val="none" w:sz="0" w:space="0" w:color="auto"/>
        <w:right w:val="none" w:sz="0" w:space="0" w:color="auto"/>
      </w:divBdr>
    </w:div>
    <w:div w:id="21411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revisor.mo.gov/main/OneChapter.aspx?chapter=17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teenpregnancy-mo.org/about-us/mission.html" TargetMode="Externa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tb.ku.edu/en/table-of-contents/analyze/where-to-start/participatory-approaches/main" TargetMode="External"/><Relationship Id="rId25" Type="http://schemas.openxmlformats.org/officeDocument/2006/relationships/hyperlink" Target="https://www.guttmacher.org/journals/psrh/1998/07/school-based-sexuality-education-issues-and-challenges"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enpregnancy-mo.org/about-us/mission.html" TargetMode="External"/><Relationship Id="rId20" Type="http://schemas.openxmlformats.org/officeDocument/2006/relationships/hyperlink" Target="https://www.guttmacher.org/journals/psrh/1998/07/school-based-sexuality-education-issues-and-challenge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utureofsexeducation.org/documents/josh-fose-standards-web.pdf"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revisor.mo.gov/main/OneChapter.aspx?chapter=170" TargetMode="External"/><Relationship Id="rId28" Type="http://schemas.openxmlformats.org/officeDocument/2006/relationships/image" Target="media/image9.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futureofsexeducation.org/documents/josh-fose-standards-web.pdf"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hyperlink" Target="https://ctb.ku.edu/en/table-of-contents/analyze/where-to-start/participatory-approaches/main" TargetMode="External"/><Relationship Id="rId27"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m\Downloads\TF1019274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quity">
  <a:themeElements>
    <a:clrScheme name="Custom 3">
      <a:dk1>
        <a:sysClr val="windowText" lastClr="000000"/>
      </a:dk1>
      <a:lt1>
        <a:sysClr val="window" lastClr="FFFFFF"/>
      </a:lt1>
      <a:dk2>
        <a:srgbClr val="2C3C43"/>
      </a:dk2>
      <a:lt2>
        <a:srgbClr val="EBEBEB"/>
      </a:lt2>
      <a:accent1>
        <a:srgbClr val="C1DEA0"/>
      </a:accent1>
      <a:accent2>
        <a:srgbClr val="C1DEA0"/>
      </a:accent2>
      <a:accent3>
        <a:srgbClr val="E6B91E"/>
      </a:accent3>
      <a:accent4>
        <a:srgbClr val="E76618"/>
      </a:accent4>
      <a:accent5>
        <a:srgbClr val="C42F1A"/>
      </a:accent5>
      <a:accent6>
        <a:srgbClr val="918655"/>
      </a:accent6>
      <a:hlink>
        <a:srgbClr val="99CA3C"/>
      </a:hlink>
      <a:folHlink>
        <a:srgbClr val="B9D181"/>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9863E-71B3-4FFB-931A-B4B7260D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TF10192741</Template>
  <TotalTime>1</TotalTime>
  <Pages>23</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Puckett</dc:creator>
  <cp:keywords/>
  <dc:description/>
  <cp:lastModifiedBy>Lucy Puckett</cp:lastModifiedBy>
  <cp:revision>4</cp:revision>
  <dcterms:created xsi:type="dcterms:W3CDTF">2019-07-14T21:27:00Z</dcterms:created>
  <dcterms:modified xsi:type="dcterms:W3CDTF">2019-07-14T22:09:00Z</dcterms:modified>
</cp:coreProperties>
</file>